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5C8F6C" w14:textId="2C2A6341" w:rsidR="00EC3F9B" w:rsidRPr="00B1296A" w:rsidRDefault="00B812C9" w:rsidP="00B1296A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  <w:r w:rsidRPr="00B1296A">
        <w:rPr>
          <w:rFonts w:ascii="Times New Roman" w:hAnsi="Times New Roman" w:cs="Times New Roman"/>
          <w:b/>
          <w:sz w:val="18"/>
          <w:szCs w:val="18"/>
        </w:rPr>
        <w:t>Утвержде</w:t>
      </w:r>
      <w:bookmarkStart w:id="0" w:name="_GoBack"/>
      <w:bookmarkEnd w:id="0"/>
      <w:r w:rsidRPr="00B1296A">
        <w:rPr>
          <w:rFonts w:ascii="Times New Roman" w:hAnsi="Times New Roman" w:cs="Times New Roman"/>
          <w:b/>
          <w:sz w:val="18"/>
          <w:szCs w:val="18"/>
        </w:rPr>
        <w:t>но</w:t>
      </w:r>
    </w:p>
    <w:p w14:paraId="352A330D" w14:textId="4558D4EF" w:rsidR="00EC3F9B" w:rsidRPr="00B1296A" w:rsidRDefault="00EC3F9B" w:rsidP="00B1296A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  <w:r w:rsidRPr="00B1296A">
        <w:rPr>
          <w:rFonts w:ascii="Times New Roman" w:hAnsi="Times New Roman" w:cs="Times New Roman"/>
          <w:b/>
          <w:sz w:val="18"/>
          <w:szCs w:val="18"/>
        </w:rPr>
        <w:t xml:space="preserve">Приказом </w:t>
      </w:r>
      <w:proofErr w:type="spellStart"/>
      <w:r w:rsidR="00B812C9" w:rsidRPr="00B1296A">
        <w:rPr>
          <w:rFonts w:ascii="Times New Roman" w:hAnsi="Times New Roman" w:cs="Times New Roman"/>
          <w:b/>
          <w:sz w:val="18"/>
          <w:szCs w:val="18"/>
        </w:rPr>
        <w:t>и.</w:t>
      </w:r>
      <w:proofErr w:type="gramStart"/>
      <w:r w:rsidR="00B812C9" w:rsidRPr="00B1296A">
        <w:rPr>
          <w:rFonts w:ascii="Times New Roman" w:hAnsi="Times New Roman" w:cs="Times New Roman"/>
          <w:b/>
          <w:sz w:val="18"/>
          <w:szCs w:val="18"/>
        </w:rPr>
        <w:t>о.</w:t>
      </w:r>
      <w:r w:rsidRPr="00B1296A">
        <w:rPr>
          <w:rFonts w:ascii="Times New Roman" w:hAnsi="Times New Roman" w:cs="Times New Roman"/>
          <w:b/>
          <w:sz w:val="18"/>
          <w:szCs w:val="18"/>
        </w:rPr>
        <w:t>директора</w:t>
      </w:r>
      <w:proofErr w:type="spellEnd"/>
      <w:proofErr w:type="gramEnd"/>
      <w:r w:rsidRPr="00B1296A">
        <w:rPr>
          <w:rFonts w:ascii="Times New Roman" w:hAnsi="Times New Roman" w:cs="Times New Roman"/>
          <w:b/>
          <w:sz w:val="18"/>
          <w:szCs w:val="18"/>
        </w:rPr>
        <w:t xml:space="preserve"> </w:t>
      </w:r>
    </w:p>
    <w:p w14:paraId="566EE8FD" w14:textId="77777777" w:rsidR="00DA4626" w:rsidRDefault="00EC3F9B" w:rsidP="00DA4626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  <w:r w:rsidRPr="00B1296A">
        <w:rPr>
          <w:rFonts w:ascii="Times New Roman" w:hAnsi="Times New Roman" w:cs="Times New Roman"/>
          <w:b/>
          <w:sz w:val="18"/>
          <w:szCs w:val="18"/>
        </w:rPr>
        <w:t xml:space="preserve">КГП на ПХВ «Городской перинатальный </w:t>
      </w:r>
    </w:p>
    <w:p w14:paraId="671493A9" w14:textId="0E68681D" w:rsidR="00EC3F9B" w:rsidRPr="00B1296A" w:rsidRDefault="00EC3F9B" w:rsidP="00DA4626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  <w:r w:rsidRPr="00B1296A">
        <w:rPr>
          <w:rFonts w:ascii="Times New Roman" w:hAnsi="Times New Roman" w:cs="Times New Roman"/>
          <w:b/>
          <w:sz w:val="18"/>
          <w:szCs w:val="18"/>
        </w:rPr>
        <w:t xml:space="preserve">центр» </w:t>
      </w:r>
      <w:proofErr w:type="gramStart"/>
      <w:r w:rsidR="00DA4626">
        <w:rPr>
          <w:rFonts w:ascii="Times New Roman" w:hAnsi="Times New Roman" w:cs="Times New Roman"/>
          <w:b/>
          <w:sz w:val="18"/>
          <w:szCs w:val="18"/>
        </w:rPr>
        <w:t xml:space="preserve">УОЗ  </w:t>
      </w:r>
      <w:proofErr w:type="spellStart"/>
      <w:r w:rsidR="00DA4626">
        <w:rPr>
          <w:rFonts w:ascii="Times New Roman" w:hAnsi="Times New Roman" w:cs="Times New Roman"/>
          <w:b/>
          <w:sz w:val="18"/>
          <w:szCs w:val="18"/>
        </w:rPr>
        <w:t>г.</w:t>
      </w:r>
      <w:r w:rsidRPr="00B1296A">
        <w:rPr>
          <w:rFonts w:ascii="Times New Roman" w:hAnsi="Times New Roman" w:cs="Times New Roman"/>
          <w:b/>
          <w:sz w:val="18"/>
          <w:szCs w:val="18"/>
        </w:rPr>
        <w:t>Алматы</w:t>
      </w:r>
      <w:proofErr w:type="spellEnd"/>
      <w:proofErr w:type="gramEnd"/>
      <w:r w:rsidRPr="00B1296A">
        <w:rPr>
          <w:rFonts w:ascii="Times New Roman" w:hAnsi="Times New Roman" w:cs="Times New Roman"/>
          <w:b/>
          <w:sz w:val="18"/>
          <w:szCs w:val="18"/>
        </w:rPr>
        <w:t xml:space="preserve"> </w:t>
      </w:r>
    </w:p>
    <w:p w14:paraId="70FCE032" w14:textId="0110AE70" w:rsidR="00EC3F9B" w:rsidRPr="00B1296A" w:rsidRDefault="00F144CD" w:rsidP="00B1296A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  <w:r w:rsidRPr="00B1296A">
        <w:rPr>
          <w:rFonts w:ascii="Times New Roman" w:hAnsi="Times New Roman" w:cs="Times New Roman"/>
          <w:b/>
          <w:sz w:val="18"/>
          <w:szCs w:val="18"/>
        </w:rPr>
        <w:t>№</w:t>
      </w:r>
      <w:r w:rsidR="00C110F4">
        <w:rPr>
          <w:rFonts w:ascii="Times New Roman" w:hAnsi="Times New Roman" w:cs="Times New Roman"/>
          <w:b/>
          <w:sz w:val="18"/>
          <w:szCs w:val="18"/>
        </w:rPr>
        <w:t>2</w:t>
      </w:r>
      <w:r w:rsidR="00DA4626">
        <w:rPr>
          <w:rFonts w:ascii="Times New Roman" w:hAnsi="Times New Roman" w:cs="Times New Roman"/>
          <w:b/>
          <w:sz w:val="18"/>
          <w:szCs w:val="18"/>
        </w:rPr>
        <w:t>7</w:t>
      </w:r>
      <w:r w:rsidR="00223386" w:rsidRPr="00B1296A">
        <w:rPr>
          <w:rFonts w:ascii="Times New Roman" w:hAnsi="Times New Roman" w:cs="Times New Roman"/>
          <w:b/>
          <w:sz w:val="18"/>
          <w:szCs w:val="18"/>
        </w:rPr>
        <w:t>-ГЗ от «</w:t>
      </w:r>
      <w:r w:rsidR="00DA4626">
        <w:rPr>
          <w:rFonts w:ascii="Times New Roman" w:hAnsi="Times New Roman" w:cs="Times New Roman"/>
          <w:b/>
          <w:sz w:val="18"/>
          <w:szCs w:val="18"/>
        </w:rPr>
        <w:t>10</w:t>
      </w:r>
      <w:r w:rsidR="00EC3F9B" w:rsidRPr="00B1296A">
        <w:rPr>
          <w:rFonts w:ascii="Times New Roman" w:hAnsi="Times New Roman" w:cs="Times New Roman"/>
          <w:b/>
          <w:sz w:val="18"/>
          <w:szCs w:val="18"/>
        </w:rPr>
        <w:t xml:space="preserve">» </w:t>
      </w:r>
      <w:r w:rsidR="00DA4626">
        <w:rPr>
          <w:rFonts w:ascii="Times New Roman" w:hAnsi="Times New Roman" w:cs="Times New Roman"/>
          <w:b/>
          <w:sz w:val="18"/>
          <w:szCs w:val="18"/>
        </w:rPr>
        <w:t>апреля</w:t>
      </w:r>
      <w:r w:rsidR="00C110F4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EC3F9B" w:rsidRPr="00B1296A">
        <w:rPr>
          <w:rFonts w:ascii="Times New Roman" w:hAnsi="Times New Roman" w:cs="Times New Roman"/>
          <w:b/>
          <w:sz w:val="18"/>
          <w:szCs w:val="18"/>
        </w:rPr>
        <w:t>202</w:t>
      </w:r>
      <w:r w:rsidR="00C110F4">
        <w:rPr>
          <w:rFonts w:ascii="Times New Roman" w:hAnsi="Times New Roman" w:cs="Times New Roman"/>
          <w:b/>
          <w:sz w:val="18"/>
          <w:szCs w:val="18"/>
        </w:rPr>
        <w:t>4</w:t>
      </w:r>
      <w:r w:rsidR="00EC3F9B" w:rsidRPr="00B1296A">
        <w:rPr>
          <w:rFonts w:ascii="Times New Roman" w:hAnsi="Times New Roman" w:cs="Times New Roman"/>
          <w:b/>
          <w:sz w:val="18"/>
          <w:szCs w:val="18"/>
        </w:rPr>
        <w:t xml:space="preserve"> года </w:t>
      </w:r>
    </w:p>
    <w:p w14:paraId="41DB6CF2" w14:textId="19EF453A" w:rsidR="00EC3F9B" w:rsidRPr="00B1296A" w:rsidRDefault="00EC3F9B" w:rsidP="00B1296A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</w:p>
    <w:p w14:paraId="0B3F7639" w14:textId="77777777" w:rsidR="00EC3F9B" w:rsidRPr="00B1296A" w:rsidRDefault="00EC3F9B" w:rsidP="00B1296A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</w:p>
    <w:p w14:paraId="0DE4C866" w14:textId="17E7A2B7" w:rsidR="00EC3F9B" w:rsidRPr="00B1296A" w:rsidRDefault="00B812C9" w:rsidP="00B1296A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  <w:proofErr w:type="spellStart"/>
      <w:r w:rsidRPr="00B1296A">
        <w:rPr>
          <w:rFonts w:ascii="Times New Roman" w:hAnsi="Times New Roman" w:cs="Times New Roman"/>
          <w:b/>
          <w:sz w:val="18"/>
          <w:szCs w:val="18"/>
        </w:rPr>
        <w:t>И.</w:t>
      </w:r>
      <w:proofErr w:type="gramStart"/>
      <w:r w:rsidRPr="00B1296A">
        <w:rPr>
          <w:rFonts w:ascii="Times New Roman" w:hAnsi="Times New Roman" w:cs="Times New Roman"/>
          <w:b/>
          <w:sz w:val="18"/>
          <w:szCs w:val="18"/>
        </w:rPr>
        <w:t>о.д</w:t>
      </w:r>
      <w:r w:rsidR="00EC3F9B" w:rsidRPr="00B1296A">
        <w:rPr>
          <w:rFonts w:ascii="Times New Roman" w:hAnsi="Times New Roman" w:cs="Times New Roman"/>
          <w:b/>
          <w:sz w:val="18"/>
          <w:szCs w:val="18"/>
        </w:rPr>
        <w:t>иректор</w:t>
      </w:r>
      <w:r w:rsidRPr="00B1296A">
        <w:rPr>
          <w:rFonts w:ascii="Times New Roman" w:hAnsi="Times New Roman" w:cs="Times New Roman"/>
          <w:b/>
          <w:sz w:val="18"/>
          <w:szCs w:val="18"/>
        </w:rPr>
        <w:t>а</w:t>
      </w:r>
      <w:proofErr w:type="spellEnd"/>
      <w:proofErr w:type="gramEnd"/>
      <w:r w:rsidR="00EC3F9B" w:rsidRPr="00B1296A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0F393F" w:rsidRPr="000F393F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EC3F9B" w:rsidRPr="00B1296A">
        <w:rPr>
          <w:rFonts w:ascii="Times New Roman" w:hAnsi="Times New Roman" w:cs="Times New Roman"/>
          <w:b/>
          <w:sz w:val="18"/>
          <w:szCs w:val="18"/>
        </w:rPr>
        <w:t xml:space="preserve">______________ </w:t>
      </w:r>
      <w:proofErr w:type="spellStart"/>
      <w:r w:rsidRPr="00B1296A">
        <w:rPr>
          <w:rFonts w:ascii="Times New Roman" w:hAnsi="Times New Roman" w:cs="Times New Roman"/>
          <w:b/>
          <w:sz w:val="18"/>
          <w:szCs w:val="18"/>
        </w:rPr>
        <w:t>Аймагамбетова</w:t>
      </w:r>
      <w:proofErr w:type="spellEnd"/>
      <w:r w:rsidRPr="00B1296A">
        <w:rPr>
          <w:rFonts w:ascii="Times New Roman" w:hAnsi="Times New Roman" w:cs="Times New Roman"/>
          <w:b/>
          <w:sz w:val="18"/>
          <w:szCs w:val="18"/>
        </w:rPr>
        <w:t xml:space="preserve"> А.С.</w:t>
      </w:r>
    </w:p>
    <w:p w14:paraId="4F5DBE8C" w14:textId="77777777" w:rsidR="00EC3F9B" w:rsidRPr="00B1296A" w:rsidRDefault="00EC3F9B" w:rsidP="00B1296A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</w:p>
    <w:p w14:paraId="466E31F0" w14:textId="719DD769" w:rsidR="00EC3F9B" w:rsidRPr="00B1296A" w:rsidRDefault="00EC3F9B" w:rsidP="00B1296A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  <w:r w:rsidRPr="00B1296A">
        <w:rPr>
          <w:rFonts w:ascii="Times New Roman" w:hAnsi="Times New Roman" w:cs="Times New Roman"/>
          <w:b/>
          <w:sz w:val="18"/>
          <w:szCs w:val="18"/>
        </w:rPr>
        <w:t>Приложение 2</w:t>
      </w:r>
    </w:p>
    <w:p w14:paraId="0C7EA573" w14:textId="77777777" w:rsidR="00EC3F9B" w:rsidRPr="00B1296A" w:rsidRDefault="00EC3F9B" w:rsidP="00B1296A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  <w:r w:rsidRPr="00B1296A">
        <w:rPr>
          <w:rFonts w:ascii="Times New Roman" w:hAnsi="Times New Roman" w:cs="Times New Roman"/>
          <w:b/>
          <w:sz w:val="18"/>
          <w:szCs w:val="18"/>
        </w:rPr>
        <w:t>к Тендерной документации</w:t>
      </w:r>
    </w:p>
    <w:p w14:paraId="110F0C1F" w14:textId="0950B1E5" w:rsidR="00EC3F9B" w:rsidRPr="00B1296A" w:rsidRDefault="00EC3F9B" w:rsidP="00B1296A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14:paraId="77C54D3E" w14:textId="77777777" w:rsidR="00EC3F9B" w:rsidRPr="00B1296A" w:rsidRDefault="00EC3F9B" w:rsidP="00B1296A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14:paraId="5AFB7D47" w14:textId="18BECA4A" w:rsidR="00EC3F9B" w:rsidRPr="00B1296A" w:rsidRDefault="003637C1" w:rsidP="00B1296A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B1296A">
        <w:rPr>
          <w:rFonts w:ascii="Times New Roman" w:hAnsi="Times New Roman" w:cs="Times New Roman"/>
          <w:b/>
          <w:sz w:val="18"/>
          <w:szCs w:val="18"/>
        </w:rPr>
        <w:t xml:space="preserve">ТЕХНИЧЕСКАЯ СПЕЦИФИКАЦИЯ </w:t>
      </w:r>
    </w:p>
    <w:p w14:paraId="1C660283" w14:textId="305AFA1D" w:rsidR="003637C1" w:rsidRDefault="006256F0" w:rsidP="00C110F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  <w:lang w:val="en-US"/>
        </w:rPr>
        <w:t xml:space="preserve">         </w:t>
      </w:r>
      <w:r w:rsidR="00EC3F9B" w:rsidRPr="00B1296A">
        <w:rPr>
          <w:rFonts w:ascii="Times New Roman" w:hAnsi="Times New Roman" w:cs="Times New Roman"/>
          <w:b/>
          <w:sz w:val="18"/>
          <w:szCs w:val="18"/>
        </w:rPr>
        <w:t>ЛОТ№1</w:t>
      </w:r>
      <w:r w:rsidR="003637C1" w:rsidRPr="00B1296A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C110F4" w:rsidRPr="00C110F4">
        <w:rPr>
          <w:rFonts w:ascii="Times New Roman" w:hAnsi="Times New Roman" w:cs="Times New Roman"/>
          <w:b/>
          <w:sz w:val="18"/>
          <w:szCs w:val="18"/>
        </w:rPr>
        <w:t xml:space="preserve">Кровать медицинская функциональная </w:t>
      </w:r>
    </w:p>
    <w:p w14:paraId="5C8D6F6D" w14:textId="38F8818A" w:rsidR="00DA4626" w:rsidRDefault="00DA4626" w:rsidP="00C110F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18"/>
          <w:szCs w:val="18"/>
        </w:rPr>
      </w:pPr>
    </w:p>
    <w:tbl>
      <w:tblPr>
        <w:tblW w:w="15304" w:type="dxa"/>
        <w:jc w:val="center"/>
        <w:tblLayout w:type="fixed"/>
        <w:tblLook w:val="0000" w:firstRow="0" w:lastRow="0" w:firstColumn="0" w:lastColumn="0" w:noHBand="0" w:noVBand="0"/>
      </w:tblPr>
      <w:tblGrid>
        <w:gridCol w:w="850"/>
        <w:gridCol w:w="2547"/>
        <w:gridCol w:w="236"/>
        <w:gridCol w:w="372"/>
        <w:gridCol w:w="2262"/>
        <w:gridCol w:w="289"/>
        <w:gridCol w:w="987"/>
        <w:gridCol w:w="284"/>
        <w:gridCol w:w="4394"/>
        <w:gridCol w:w="1949"/>
        <w:gridCol w:w="1134"/>
      </w:tblGrid>
      <w:tr w:rsidR="00DA4626" w:rsidRPr="00DA4626" w14:paraId="59D75584" w14:textId="77777777" w:rsidTr="006256F0">
        <w:trPr>
          <w:trHeight w:val="409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27C3B5" w14:textId="77777777" w:rsidR="00DA4626" w:rsidRPr="00DA4626" w:rsidRDefault="00DA4626" w:rsidP="00D56D6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A4626">
              <w:rPr>
                <w:rFonts w:ascii="Times New Roman" w:hAnsi="Times New Roman" w:cs="Times New Roman"/>
                <w:sz w:val="18"/>
                <w:szCs w:val="18"/>
              </w:rPr>
              <w:br w:type="page"/>
            </w:r>
            <w:r w:rsidRPr="00DA462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№ п/п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8BD3D0" w14:textId="77777777" w:rsidR="00DA4626" w:rsidRPr="00DA4626" w:rsidRDefault="00DA4626" w:rsidP="00D56D61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A462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Критерии</w:t>
            </w:r>
          </w:p>
        </w:tc>
        <w:tc>
          <w:tcPr>
            <w:tcW w:w="119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49C354" w14:textId="77777777" w:rsidR="00DA4626" w:rsidRPr="00DA4626" w:rsidRDefault="00DA4626" w:rsidP="00D56D61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A462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Описание</w:t>
            </w:r>
          </w:p>
        </w:tc>
      </w:tr>
      <w:tr w:rsidR="00DA4626" w:rsidRPr="00DA4626" w14:paraId="506BCD53" w14:textId="77777777" w:rsidTr="006256F0">
        <w:trPr>
          <w:trHeight w:val="1050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F8874A" w14:textId="77777777" w:rsidR="00DA4626" w:rsidRPr="00DA4626" w:rsidRDefault="00DA4626" w:rsidP="00D56D61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A4626"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6AEFA9" w14:textId="77777777" w:rsidR="00DA4626" w:rsidRPr="00DA4626" w:rsidRDefault="00DA4626" w:rsidP="00DA4626">
            <w:pPr>
              <w:tabs>
                <w:tab w:val="left" w:pos="45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</w:pPr>
            <w:r w:rsidRPr="00DA4626"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  <w:t>Наименование медицинской техники (далее – МТ)</w:t>
            </w:r>
          </w:p>
          <w:p w14:paraId="4A78EEB3" w14:textId="77777777" w:rsidR="00DA4626" w:rsidRPr="00DA4626" w:rsidRDefault="00DA4626" w:rsidP="00DA462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A4626">
              <w:rPr>
                <w:rFonts w:ascii="Times New Roman" w:eastAsia="Times New Roman" w:hAnsi="Times New Roman" w:cs="Times New Roman"/>
                <w:i/>
                <w:color w:val="00000A"/>
                <w:sz w:val="18"/>
                <w:szCs w:val="18"/>
                <w:lang w:eastAsia="ru-RU"/>
              </w:rPr>
              <w:t xml:space="preserve">(в соответствии с государственным реестром </w:t>
            </w:r>
            <w:proofErr w:type="gramStart"/>
            <w:r w:rsidRPr="00DA4626">
              <w:rPr>
                <w:rFonts w:ascii="Times New Roman" w:eastAsia="Times New Roman" w:hAnsi="Times New Roman" w:cs="Times New Roman"/>
                <w:i/>
                <w:color w:val="00000A"/>
                <w:sz w:val="18"/>
                <w:szCs w:val="18"/>
                <w:lang w:eastAsia="ru-RU"/>
              </w:rPr>
              <w:t>МТ  с</w:t>
            </w:r>
            <w:proofErr w:type="gramEnd"/>
            <w:r w:rsidRPr="00DA4626">
              <w:rPr>
                <w:rFonts w:ascii="Times New Roman" w:eastAsia="Times New Roman" w:hAnsi="Times New Roman" w:cs="Times New Roman"/>
                <w:i/>
                <w:color w:val="00000A"/>
                <w:sz w:val="18"/>
                <w:szCs w:val="18"/>
                <w:lang w:eastAsia="ru-RU"/>
              </w:rPr>
              <w:t xml:space="preserve"> указанием модели, наименования производителя, страны)</w:t>
            </w:r>
          </w:p>
        </w:tc>
        <w:tc>
          <w:tcPr>
            <w:tcW w:w="119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6A2DBC" w14:textId="77777777" w:rsidR="00DA4626" w:rsidRPr="00DA4626" w:rsidRDefault="00DA4626" w:rsidP="00D56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DA4626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Кровать медицинская многофункциональная </w:t>
            </w:r>
          </w:p>
          <w:p w14:paraId="30693D92" w14:textId="77777777" w:rsidR="00DA4626" w:rsidRPr="00DA4626" w:rsidRDefault="00DA4626" w:rsidP="00D56D61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</w:p>
        </w:tc>
      </w:tr>
      <w:tr w:rsidR="00DA4626" w:rsidRPr="00DA4626" w14:paraId="70487D77" w14:textId="77777777" w:rsidTr="006256F0">
        <w:trPr>
          <w:trHeight w:val="235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B0C756" w14:textId="77777777" w:rsidR="00DA4626" w:rsidRPr="00DA4626" w:rsidRDefault="00DA4626" w:rsidP="00D56D61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A4626"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DC1471" w14:textId="77777777" w:rsidR="00DA4626" w:rsidRPr="00DA4626" w:rsidRDefault="00DA4626" w:rsidP="00DA462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A4626"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  <w:t xml:space="preserve">Наименование МТ, относящейся к средствам измерения </w:t>
            </w:r>
            <w:r w:rsidRPr="00DA4626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ru-RU"/>
              </w:rPr>
              <w:t>(</w:t>
            </w:r>
            <w:r w:rsidRPr="00DA4626">
              <w:rPr>
                <w:rFonts w:ascii="Times New Roman" w:eastAsia="Times New Roman" w:hAnsi="Times New Roman" w:cs="Times New Roman"/>
                <w:i/>
                <w:color w:val="00000A"/>
                <w:sz w:val="18"/>
                <w:szCs w:val="18"/>
                <w:lang w:eastAsia="ru-RU"/>
              </w:rPr>
              <w:t>с указанием модели, наименования производителя, страны)</w:t>
            </w:r>
          </w:p>
        </w:tc>
        <w:tc>
          <w:tcPr>
            <w:tcW w:w="119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0929F7" w14:textId="77777777" w:rsidR="00DA4626" w:rsidRPr="00DA4626" w:rsidRDefault="00DA4626" w:rsidP="00D56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DA4626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Кровать медицинская многофункциональная </w:t>
            </w:r>
          </w:p>
          <w:p w14:paraId="6A9BA652" w14:textId="77777777" w:rsidR="00DA4626" w:rsidRPr="00DA4626" w:rsidRDefault="00DA4626" w:rsidP="00D56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DA4626" w:rsidRPr="00DA4626" w14:paraId="420A9579" w14:textId="77777777" w:rsidTr="006256F0">
        <w:trPr>
          <w:trHeight w:val="611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8022ABA" w14:textId="77777777" w:rsidR="00DA4626" w:rsidRPr="00DA4626" w:rsidRDefault="00DA4626" w:rsidP="00D56D6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A462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762DFC01" w14:textId="0FE1F137" w:rsidR="00DA4626" w:rsidRPr="00DA4626" w:rsidRDefault="00DA4626" w:rsidP="00D56D61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A462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Требования к комплектации</w:t>
            </w: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29BBC8" w14:textId="77777777" w:rsidR="00DA4626" w:rsidRPr="00DA4626" w:rsidRDefault="00DA4626" w:rsidP="00D56D6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DA4626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№</w:t>
            </w:r>
          </w:p>
          <w:p w14:paraId="2515C698" w14:textId="77777777" w:rsidR="00DA4626" w:rsidRPr="00DA4626" w:rsidRDefault="00DA4626" w:rsidP="00D56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DA4626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п/п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706E04" w14:textId="77777777" w:rsidR="00DA4626" w:rsidRPr="00DA4626" w:rsidRDefault="00DA4626" w:rsidP="00D56D61">
            <w:pPr>
              <w:snapToGrid w:val="0"/>
              <w:spacing w:after="0" w:line="240" w:lineRule="auto"/>
              <w:ind w:left="-97" w:right="-86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DA4626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Наименование комплектующего к медицинской технике (в соответствии с государственным реестром лекарственных средств и медицинских изделий)</w:t>
            </w:r>
          </w:p>
        </w:tc>
        <w:tc>
          <w:tcPr>
            <w:tcW w:w="76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395D28" w14:textId="77777777" w:rsidR="00DA4626" w:rsidRPr="00DA4626" w:rsidRDefault="00DA4626" w:rsidP="00D56D61">
            <w:pPr>
              <w:snapToGrid w:val="0"/>
              <w:spacing w:after="0" w:line="240" w:lineRule="auto"/>
              <w:ind w:left="-97" w:right="-86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DA4626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zh-CN"/>
              </w:rPr>
              <w:t>Модель и (или) марка, каталожный номер, краткая техническая характеристика комплектующего к медицинской технике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B788DE" w14:textId="77777777" w:rsidR="00DA4626" w:rsidRPr="00DA4626" w:rsidRDefault="00DA4626" w:rsidP="00D56D61">
            <w:pPr>
              <w:spacing w:after="0" w:line="240" w:lineRule="auto"/>
              <w:ind w:left="-97" w:right="-86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DA4626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Требуемое количество (с указанием единицы измерения)</w:t>
            </w:r>
          </w:p>
        </w:tc>
      </w:tr>
      <w:tr w:rsidR="00DA4626" w:rsidRPr="00DA4626" w14:paraId="3AD0A78C" w14:textId="77777777" w:rsidTr="006256F0">
        <w:trPr>
          <w:trHeight w:val="141"/>
          <w:jc w:val="center"/>
        </w:trPr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B152138" w14:textId="77777777" w:rsidR="00DA4626" w:rsidRPr="00DA4626" w:rsidRDefault="00DA4626" w:rsidP="00D56D6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4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4A82826" w14:textId="77777777" w:rsidR="00DA4626" w:rsidRPr="00DA4626" w:rsidRDefault="00DA4626" w:rsidP="00D56D61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192C99" w14:textId="77777777" w:rsidR="00DA4626" w:rsidRPr="00DA4626" w:rsidRDefault="00DA4626" w:rsidP="00D56D6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DA4626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Основные комплектующие:</w:t>
            </w:r>
          </w:p>
        </w:tc>
      </w:tr>
      <w:tr w:rsidR="00DA4626" w:rsidRPr="00DA4626" w14:paraId="762D2175" w14:textId="77777777" w:rsidTr="006256F0">
        <w:trPr>
          <w:trHeight w:val="274"/>
          <w:jc w:val="center"/>
        </w:trPr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1B88803" w14:textId="77777777" w:rsidR="00DA4626" w:rsidRPr="00DA4626" w:rsidRDefault="00DA4626" w:rsidP="00D56D6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4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F46D958" w14:textId="77777777" w:rsidR="00DA4626" w:rsidRPr="00DA4626" w:rsidRDefault="00DA4626" w:rsidP="00D56D61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0CE15A" w14:textId="77777777" w:rsidR="00DA4626" w:rsidRPr="00DA4626" w:rsidRDefault="00DA4626" w:rsidP="00D56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462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2E3879" w14:textId="77777777" w:rsidR="00DA4626" w:rsidRPr="00DA4626" w:rsidRDefault="00DA4626" w:rsidP="00D56D61">
            <w:pPr>
              <w:pStyle w:val="a8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DA4626">
              <w:rPr>
                <w:rFonts w:ascii="Times New Roman" w:hAnsi="Times New Roman" w:cs="Times New Roman"/>
                <w:iCs/>
                <w:sz w:val="18"/>
                <w:szCs w:val="18"/>
              </w:rPr>
              <w:t>Кровать медицинская многофункциональная</w:t>
            </w:r>
          </w:p>
          <w:p w14:paraId="193960B0" w14:textId="77777777" w:rsidR="00DA4626" w:rsidRPr="00DA4626" w:rsidRDefault="00DA4626" w:rsidP="00D56D61">
            <w:pPr>
              <w:pStyle w:val="a8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76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3EF489" w14:textId="77777777" w:rsidR="00DA4626" w:rsidRPr="00DA4626" w:rsidRDefault="00DA4626" w:rsidP="00D56D61">
            <w:pPr>
              <w:spacing w:after="0" w:line="240" w:lineRule="auto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DA4626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Универсальная многофункциональная кровать должна быть </w:t>
            </w:r>
            <w:proofErr w:type="gramStart"/>
            <w:r w:rsidRPr="00DA4626">
              <w:rPr>
                <w:rFonts w:ascii="Times New Roman" w:hAnsi="Times New Roman" w:cs="Times New Roman"/>
                <w:iCs/>
                <w:sz w:val="18"/>
                <w:szCs w:val="18"/>
              </w:rPr>
              <w:t>оснащена  системой</w:t>
            </w:r>
            <w:proofErr w:type="gramEnd"/>
            <w:r w:rsidRPr="00DA4626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 телескопических колонн, электрической регулировкой высоты, секций и продольных наклонов ложа(</w:t>
            </w:r>
            <w:proofErr w:type="spellStart"/>
            <w:r w:rsidRPr="00DA4626">
              <w:rPr>
                <w:rFonts w:ascii="Times New Roman" w:hAnsi="Times New Roman" w:cs="Times New Roman"/>
                <w:iCs/>
                <w:sz w:val="18"/>
                <w:szCs w:val="18"/>
              </w:rPr>
              <w:t>Тренделенбург</w:t>
            </w:r>
            <w:proofErr w:type="spellEnd"/>
            <w:r w:rsidRPr="00DA4626">
              <w:rPr>
                <w:rFonts w:ascii="Times New Roman" w:hAnsi="Times New Roman" w:cs="Times New Roman"/>
                <w:iCs/>
                <w:sz w:val="18"/>
                <w:szCs w:val="18"/>
              </w:rPr>
              <w:t>/</w:t>
            </w:r>
            <w:proofErr w:type="spellStart"/>
            <w:r w:rsidRPr="00DA4626">
              <w:rPr>
                <w:rFonts w:ascii="Times New Roman" w:hAnsi="Times New Roman" w:cs="Times New Roman"/>
                <w:iCs/>
                <w:sz w:val="18"/>
                <w:szCs w:val="18"/>
              </w:rPr>
              <w:t>антиТренделенбург</w:t>
            </w:r>
            <w:proofErr w:type="spellEnd"/>
            <w:r w:rsidRPr="00DA4626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). Кровать должна состоять из несущей рамы и ложа с порошковым покрытием на основе эпоксидного полиэстера. Рама </w:t>
            </w:r>
            <w:proofErr w:type="gramStart"/>
            <w:r w:rsidRPr="00DA4626">
              <w:rPr>
                <w:rFonts w:ascii="Times New Roman" w:hAnsi="Times New Roman" w:cs="Times New Roman"/>
                <w:iCs/>
                <w:sz w:val="18"/>
                <w:szCs w:val="18"/>
              </w:rPr>
              <w:t>кровати  должна</w:t>
            </w:r>
            <w:proofErr w:type="gramEnd"/>
            <w:r w:rsidRPr="00DA4626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 быть с защитным пластиковым картером установлена на 4 антистатических колеса диаметром 150 мм с трехпозиционной центральной системой блокировки колесной базы с 4-х углов кровати со звуковой сигнализацией о незаблокированных колесах при подключении кровати к сети электропитания.  В конструкции кровати должна использоваться система электромеханических телескопических колонн ( не менее 2 штук) с защитным кожухом, исключающим попадание жидкости внутрь системы, и встроенным контроллером движения колонн, обеспечивающим их синхронное движение при неравномерной нагрузке. Конструкция электромеханических цилиндрических колонн должна обеспечивать строго горизонтальный подъем рамы при </w:t>
            </w:r>
            <w:r w:rsidRPr="00DA4626">
              <w:rPr>
                <w:rFonts w:ascii="Times New Roman" w:hAnsi="Times New Roman" w:cs="Times New Roman"/>
                <w:iCs/>
                <w:sz w:val="18"/>
                <w:szCs w:val="18"/>
              </w:rPr>
              <w:lastRenderedPageBreak/>
              <w:t xml:space="preserve">регулировках высоты и исключать горизонтальное смещение ложа кровати. Количество сервомоторов – не менее 4 штук. Кровать должна быть оснащена встроенной системой предотвращения перегрузки моторов со звуковой сигнализацией и автоматической остановкой движения. Количество секций ложа кровати – не менее 4 </w:t>
            </w:r>
            <w:proofErr w:type="gramStart"/>
            <w:r w:rsidRPr="00DA4626">
              <w:rPr>
                <w:rFonts w:ascii="Times New Roman" w:hAnsi="Times New Roman" w:cs="Times New Roman"/>
                <w:iCs/>
                <w:sz w:val="18"/>
                <w:szCs w:val="18"/>
              </w:rPr>
              <w:t>штук .</w:t>
            </w:r>
            <w:proofErr w:type="gramEnd"/>
            <w:r w:rsidRPr="00DA4626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 Количество подвижных секций – не менее 3 штук. В комплектацию кровати должны </w:t>
            </w:r>
            <w:proofErr w:type="gramStart"/>
            <w:r w:rsidRPr="00DA4626">
              <w:rPr>
                <w:rFonts w:ascii="Times New Roman" w:hAnsi="Times New Roman" w:cs="Times New Roman"/>
                <w:iCs/>
                <w:sz w:val="18"/>
                <w:szCs w:val="18"/>
              </w:rPr>
              <w:t>входить  съемные</w:t>
            </w:r>
            <w:proofErr w:type="gramEnd"/>
            <w:r w:rsidRPr="00DA4626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 сегменты из ABS пластика в количестве не </w:t>
            </w:r>
            <w:proofErr w:type="spellStart"/>
            <w:r w:rsidRPr="00DA4626">
              <w:rPr>
                <w:rFonts w:ascii="Times New Roman" w:hAnsi="Times New Roman" w:cs="Times New Roman"/>
                <w:iCs/>
                <w:sz w:val="18"/>
                <w:szCs w:val="18"/>
              </w:rPr>
              <w:t>мнее</w:t>
            </w:r>
            <w:proofErr w:type="spellEnd"/>
            <w:r w:rsidRPr="00DA4626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 2 штук, устойчивых к мытью и дезинфекции. На каждой секции кровати должны быть расположены фиксаторы для удержания матраца от соскальзывания. В углах головной и ножной секций ложа кровати расположены установочные отверстия для инфузионной стойки и устройства для </w:t>
            </w:r>
            <w:proofErr w:type="spellStart"/>
            <w:r w:rsidRPr="00DA4626">
              <w:rPr>
                <w:rFonts w:ascii="Times New Roman" w:hAnsi="Times New Roman" w:cs="Times New Roman"/>
                <w:iCs/>
                <w:sz w:val="18"/>
                <w:szCs w:val="18"/>
              </w:rPr>
              <w:t>приподнятия</w:t>
            </w:r>
            <w:proofErr w:type="spellEnd"/>
            <w:r w:rsidRPr="00DA4626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 пациента. Головной торец должен </w:t>
            </w:r>
            <w:proofErr w:type="gramStart"/>
            <w:r w:rsidRPr="00DA4626">
              <w:rPr>
                <w:rFonts w:ascii="Times New Roman" w:hAnsi="Times New Roman" w:cs="Times New Roman"/>
                <w:iCs/>
                <w:sz w:val="18"/>
                <w:szCs w:val="18"/>
              </w:rPr>
              <w:t>быть  фиксированный</w:t>
            </w:r>
            <w:proofErr w:type="gramEnd"/>
            <w:r w:rsidRPr="00DA4626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 и не менять положение при регулировках высоты, облегчая работу медперсонала при проведении повседневных процедур, а также позволяя проводить интубацию без снятия головного торца. Кровать должна быть оснащена съемными с фиксаторами взаимозаменяемым головным и ножным торцами из цельнолитого ABS пластика со вставками из HPL пластика, при этом конструкция торцов является легкосъемной, обеспечивающей максимально быстрый доступ медицинского персонала к пациенту со всех сторон, и при снятии торцов на каркасе кровати не остается никаких элементов торцов. Для каждой из </w:t>
            </w:r>
            <w:proofErr w:type="gramStart"/>
            <w:r w:rsidRPr="00DA4626">
              <w:rPr>
                <w:rFonts w:ascii="Times New Roman" w:hAnsi="Times New Roman" w:cs="Times New Roman"/>
                <w:iCs/>
                <w:sz w:val="18"/>
                <w:szCs w:val="18"/>
              </w:rPr>
              <w:t>спинок  должны</w:t>
            </w:r>
            <w:proofErr w:type="gramEnd"/>
            <w:r w:rsidRPr="00DA4626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 быть предусмотрены по 1 фиксатору для их надежной фиксации в процессе транспортировки. Спинки должны устанавливаться на кровать путем опускания двух металлических штифтов, расположенных на нижней кромке спинок, в специальные отверстия на раме кровати. Головные боковые ограждения должны быть оснащены двухсторонними пультами управления. Пульты управления в боковых ограждениях </w:t>
            </w:r>
            <w:proofErr w:type="gramStart"/>
            <w:r w:rsidRPr="00DA4626">
              <w:rPr>
                <w:rFonts w:ascii="Times New Roman" w:hAnsi="Times New Roman" w:cs="Times New Roman"/>
                <w:iCs/>
                <w:sz w:val="18"/>
                <w:szCs w:val="18"/>
              </w:rPr>
              <w:t>должны  выполнять</w:t>
            </w:r>
            <w:proofErr w:type="gramEnd"/>
            <w:r w:rsidRPr="00DA4626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 следующие функции: регулировка спинной секции, регулировка бедренной секции, автоматическая регулировка положения спинной и бедренной секций, регулировка высоты, обеспечивать функцию безопасности и автоматического отключения. Расстояние между боковыми ограждениями не более 40 мм. Расстояние между боковыми ограждениями и торцами не более 40 мм. В боковые ограждения должны быть встроены: индикатор для определения угла наклона </w:t>
            </w:r>
            <w:proofErr w:type="spellStart"/>
            <w:r w:rsidRPr="00DA4626">
              <w:rPr>
                <w:rFonts w:ascii="Times New Roman" w:hAnsi="Times New Roman" w:cs="Times New Roman"/>
                <w:iCs/>
                <w:sz w:val="18"/>
                <w:szCs w:val="18"/>
              </w:rPr>
              <w:t>Тренделенбург</w:t>
            </w:r>
            <w:proofErr w:type="spellEnd"/>
            <w:r w:rsidRPr="00DA4626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 и </w:t>
            </w:r>
            <w:proofErr w:type="spellStart"/>
            <w:r w:rsidRPr="00DA4626">
              <w:rPr>
                <w:rFonts w:ascii="Times New Roman" w:hAnsi="Times New Roman" w:cs="Times New Roman"/>
                <w:iCs/>
                <w:sz w:val="18"/>
                <w:szCs w:val="18"/>
              </w:rPr>
              <w:t>антиТренделенбург</w:t>
            </w:r>
            <w:proofErr w:type="spellEnd"/>
            <w:r w:rsidRPr="00DA4626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. Индикатор угла наклона спинной секции. Угломеры предназначены для определения угла наклона ложа при продольных наклонах и для определения угла наклона спинной секции. Угломеры должны быть оснащены индикаторами расположения кровати в крайнем нижнем положении со световой индикацией.  Кровать должна быть оснащена функцией подсветки </w:t>
            </w:r>
            <w:proofErr w:type="gramStart"/>
            <w:r w:rsidRPr="00DA4626">
              <w:rPr>
                <w:rFonts w:ascii="Times New Roman" w:hAnsi="Times New Roman" w:cs="Times New Roman"/>
                <w:iCs/>
                <w:sz w:val="18"/>
                <w:szCs w:val="18"/>
              </w:rPr>
              <w:t>нижней  станины</w:t>
            </w:r>
            <w:proofErr w:type="gramEnd"/>
            <w:r w:rsidRPr="00DA4626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 кровати в ночное время с возможностью отключения. В кровати должна </w:t>
            </w:r>
            <w:proofErr w:type="gramStart"/>
            <w:r w:rsidRPr="00DA4626">
              <w:rPr>
                <w:rFonts w:ascii="Times New Roman" w:hAnsi="Times New Roman" w:cs="Times New Roman"/>
                <w:iCs/>
                <w:sz w:val="18"/>
                <w:szCs w:val="18"/>
              </w:rPr>
              <w:t>быть  установлена</w:t>
            </w:r>
            <w:proofErr w:type="gramEnd"/>
            <w:r w:rsidRPr="00DA4626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 функция вставания пациента для быстрой мобилизации с помощью кнопок управления. Управление функцией вставания осуществляется </w:t>
            </w:r>
            <w:proofErr w:type="gramStart"/>
            <w:r w:rsidRPr="00DA4626">
              <w:rPr>
                <w:rFonts w:ascii="Times New Roman" w:hAnsi="Times New Roman" w:cs="Times New Roman"/>
                <w:iCs/>
                <w:sz w:val="18"/>
                <w:szCs w:val="18"/>
              </w:rPr>
              <w:t>дополнительными  кнопками</w:t>
            </w:r>
            <w:proofErr w:type="gramEnd"/>
            <w:r w:rsidRPr="00DA4626">
              <w:rPr>
                <w:rFonts w:ascii="Times New Roman" w:hAnsi="Times New Roman" w:cs="Times New Roman"/>
                <w:iCs/>
                <w:sz w:val="18"/>
                <w:szCs w:val="18"/>
              </w:rPr>
              <w:t>, вне зависимости от основных пультов в боковых ограждениях, встроенными в головные боковые ограждения. Управление функцией вставания должно осуществляться кнопками, встроенными с внешней стороны боковых ограждений в поручни-держатели для рук пациента. Расположение кнопок управления должно позволять пациенту одновременно производить регулировки кровати по высоте и позволять держаться за боковое ограждение Кровать должна  осуществлять: электрическую регулировку высоты с минимальным нижним положением не более 395 мм и верхним положением  не менее 775 мм, электрическую регулировку продольных наклонов ложа кровати (</w:t>
            </w:r>
            <w:proofErr w:type="spellStart"/>
            <w:r w:rsidRPr="00DA4626">
              <w:rPr>
                <w:rFonts w:ascii="Times New Roman" w:hAnsi="Times New Roman" w:cs="Times New Roman"/>
                <w:iCs/>
                <w:sz w:val="18"/>
                <w:szCs w:val="18"/>
              </w:rPr>
              <w:t>Тренделенбург</w:t>
            </w:r>
            <w:proofErr w:type="spellEnd"/>
            <w:r w:rsidRPr="00DA4626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 и </w:t>
            </w:r>
            <w:proofErr w:type="spellStart"/>
            <w:r w:rsidRPr="00DA4626">
              <w:rPr>
                <w:rFonts w:ascii="Times New Roman" w:hAnsi="Times New Roman" w:cs="Times New Roman"/>
                <w:iCs/>
                <w:sz w:val="18"/>
                <w:szCs w:val="18"/>
              </w:rPr>
              <w:t>антиТренделенбург</w:t>
            </w:r>
            <w:proofErr w:type="spellEnd"/>
            <w:r w:rsidRPr="00DA4626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) в пределах не менее +-16°, электрическую регулировку секции спины в пределах не менее 0° - 64°, электрическую регулировку тазобедренной секции в пределах  не менее 0° - 32°, механическую регулировку секции голени с помощью </w:t>
            </w:r>
            <w:proofErr w:type="spellStart"/>
            <w:r w:rsidRPr="00DA4626">
              <w:rPr>
                <w:rFonts w:ascii="Times New Roman" w:hAnsi="Times New Roman" w:cs="Times New Roman"/>
                <w:iCs/>
                <w:sz w:val="18"/>
                <w:szCs w:val="18"/>
              </w:rPr>
              <w:t>растомата</w:t>
            </w:r>
            <w:proofErr w:type="spellEnd"/>
            <w:r w:rsidRPr="00DA4626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 . Конструктивная особенность ложа кровати должна обеспечивать функцию продольного смещения основания тазобедренной секции и секции спины с одновременным подъёмом для уменьшения компрессии в </w:t>
            </w:r>
            <w:proofErr w:type="spellStart"/>
            <w:r w:rsidRPr="00DA4626">
              <w:rPr>
                <w:rFonts w:ascii="Times New Roman" w:hAnsi="Times New Roman" w:cs="Times New Roman"/>
                <w:iCs/>
                <w:sz w:val="18"/>
                <w:szCs w:val="18"/>
              </w:rPr>
              <w:t>абдомиальной</w:t>
            </w:r>
            <w:proofErr w:type="spellEnd"/>
            <w:r w:rsidRPr="00DA4626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 области с суммарным </w:t>
            </w:r>
            <w:proofErr w:type="gramStart"/>
            <w:r w:rsidRPr="00DA4626">
              <w:rPr>
                <w:rFonts w:ascii="Times New Roman" w:hAnsi="Times New Roman" w:cs="Times New Roman"/>
                <w:iCs/>
                <w:sz w:val="18"/>
                <w:szCs w:val="18"/>
              </w:rPr>
              <w:t>смещением  не</w:t>
            </w:r>
            <w:proofErr w:type="gramEnd"/>
            <w:r w:rsidRPr="00DA4626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 менее 110 мм. Кровать </w:t>
            </w:r>
            <w:proofErr w:type="gramStart"/>
            <w:r w:rsidRPr="00DA4626">
              <w:rPr>
                <w:rFonts w:ascii="Times New Roman" w:hAnsi="Times New Roman" w:cs="Times New Roman"/>
                <w:iCs/>
                <w:sz w:val="18"/>
                <w:szCs w:val="18"/>
              </w:rPr>
              <w:t>должна  позволять</w:t>
            </w:r>
            <w:proofErr w:type="gramEnd"/>
            <w:r w:rsidRPr="00DA4626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 проводить как электрическую (с помощью пульта управления), так и механическую (с помощью ручек в головной части) сердечно-легочную реанимацию с </w:t>
            </w:r>
            <w:proofErr w:type="spellStart"/>
            <w:r w:rsidRPr="00DA4626">
              <w:rPr>
                <w:rFonts w:ascii="Times New Roman" w:hAnsi="Times New Roman" w:cs="Times New Roman"/>
                <w:iCs/>
                <w:sz w:val="18"/>
                <w:szCs w:val="18"/>
              </w:rPr>
              <w:t>амортизированием</w:t>
            </w:r>
            <w:proofErr w:type="spellEnd"/>
            <w:r w:rsidRPr="00DA4626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 спинной секции при ее активации. Для использования с пациентами нестандартных </w:t>
            </w:r>
            <w:proofErr w:type="spellStart"/>
            <w:r w:rsidRPr="00DA4626">
              <w:rPr>
                <w:rFonts w:ascii="Times New Roman" w:hAnsi="Times New Roman" w:cs="Times New Roman"/>
                <w:iCs/>
                <w:sz w:val="18"/>
                <w:szCs w:val="18"/>
              </w:rPr>
              <w:t>антропометрическихданных</w:t>
            </w:r>
            <w:proofErr w:type="spellEnd"/>
            <w:r w:rsidRPr="00DA4626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 </w:t>
            </w:r>
            <w:r w:rsidRPr="00DA4626">
              <w:rPr>
                <w:rFonts w:ascii="Times New Roman" w:hAnsi="Times New Roman" w:cs="Times New Roman"/>
                <w:iCs/>
                <w:sz w:val="18"/>
                <w:szCs w:val="18"/>
              </w:rPr>
              <w:lastRenderedPageBreak/>
              <w:t>кровать должна обладать встроенной функцией увеличения длины ложа не менее 320 мм. Для уменьшения деформации рамы кровати во время транспортировки в углах расположены защитные амортизаторы диаметром 100 мм, изготовленные из пластикового материала, не оставляющего следов. В комплектацию кровати должна входить дистанционная (проводная) контрольная панель управления с функциями: активации для разблокировки кнопок управления, аварийной остановки,  блокировки регулировок ложа с других панелей управления, датчика-индикатора заряда встроенной аккумуляторной батареи, регулировки высоты ложа, регулировки продольных наклонов ложа кровати (</w:t>
            </w:r>
            <w:proofErr w:type="spellStart"/>
            <w:r w:rsidRPr="00DA4626">
              <w:rPr>
                <w:rFonts w:ascii="Times New Roman" w:hAnsi="Times New Roman" w:cs="Times New Roman"/>
                <w:iCs/>
                <w:sz w:val="18"/>
                <w:szCs w:val="18"/>
              </w:rPr>
              <w:t>Тренделенбург</w:t>
            </w:r>
            <w:proofErr w:type="spellEnd"/>
            <w:r w:rsidRPr="00DA4626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 и </w:t>
            </w:r>
            <w:proofErr w:type="spellStart"/>
            <w:r w:rsidRPr="00DA4626">
              <w:rPr>
                <w:rFonts w:ascii="Times New Roman" w:hAnsi="Times New Roman" w:cs="Times New Roman"/>
                <w:iCs/>
                <w:sz w:val="18"/>
                <w:szCs w:val="18"/>
              </w:rPr>
              <w:t>антиТренделенбург</w:t>
            </w:r>
            <w:proofErr w:type="spellEnd"/>
            <w:r w:rsidRPr="00DA4626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), регулировки наклонов секций спины и бедра, </w:t>
            </w:r>
            <w:proofErr w:type="spellStart"/>
            <w:r w:rsidRPr="00DA4626">
              <w:rPr>
                <w:rFonts w:ascii="Times New Roman" w:hAnsi="Times New Roman" w:cs="Times New Roman"/>
                <w:iCs/>
                <w:sz w:val="18"/>
                <w:szCs w:val="18"/>
              </w:rPr>
              <w:t>автоконтура</w:t>
            </w:r>
            <w:proofErr w:type="spellEnd"/>
            <w:r w:rsidRPr="00DA4626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 (одновременное смещение  секций спины и бедра), СЛР для реанимационного положения, кардиологического кресла, положением обследования пациента, автоматического позиционирования спинной секции в 30° одной кнопкой, управления подсветкой кровати. Переход кровати в положение «кардиологического кресла» с электрическим приводом, управляемый одной кнопкой, без необходимости перемещения пациента. Переход в положение «кардиологического кресла» должен осуществляться при любой высоте ложа кровати. Вместе с данной функцией должна </w:t>
            </w:r>
            <w:proofErr w:type="gramStart"/>
            <w:r w:rsidRPr="00DA4626">
              <w:rPr>
                <w:rFonts w:ascii="Times New Roman" w:hAnsi="Times New Roman" w:cs="Times New Roman"/>
                <w:iCs/>
                <w:sz w:val="18"/>
                <w:szCs w:val="18"/>
              </w:rPr>
              <w:t>быть  предусмотрена</w:t>
            </w:r>
            <w:proofErr w:type="gramEnd"/>
            <w:r w:rsidRPr="00DA4626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 возможность возврата ложа кровати в горизонтальное положение и одновременного опускания до минимальной высоты, управляемые одной кнопкой. Панель управления в боковом ограждении должна иметь кнопку безопасности, препятствующей несанкционированному изменению положения секций ложа кровати. В комплектацию кровати должны входить петли крепления удерживающих пациента поясов. Кровать должна иметь встроенную аккумуляторную батарею с датчиком-индикатором заряда и срока службы, а также функцией отключения аккумулятора для хранения кровати. При работе от аккумуляторной батареи кровать </w:t>
            </w:r>
            <w:proofErr w:type="gramStart"/>
            <w:r w:rsidRPr="00DA4626">
              <w:rPr>
                <w:rFonts w:ascii="Times New Roman" w:hAnsi="Times New Roman" w:cs="Times New Roman"/>
                <w:iCs/>
                <w:sz w:val="18"/>
                <w:szCs w:val="18"/>
              </w:rPr>
              <w:t>должна  автоматически</w:t>
            </w:r>
            <w:proofErr w:type="gramEnd"/>
            <w:r w:rsidRPr="00DA4626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  переходить в «спящий» режим через 3 минуты после активации последней функции. При низком уровне заряда </w:t>
            </w:r>
            <w:proofErr w:type="gramStart"/>
            <w:r w:rsidRPr="00DA4626">
              <w:rPr>
                <w:rFonts w:ascii="Times New Roman" w:hAnsi="Times New Roman" w:cs="Times New Roman"/>
                <w:iCs/>
                <w:sz w:val="18"/>
                <w:szCs w:val="18"/>
              </w:rPr>
              <w:t>должен  раздаваться</w:t>
            </w:r>
            <w:proofErr w:type="gramEnd"/>
            <w:r w:rsidRPr="00DA4626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 предупредительный сигнал при нажатии кнопки любой электрической функции. Кабель питания кровати должен быть яркого цвета с целью предотвращения случайного вырывания из розетки и креплением к кровати. Кровать должна быть оснащена полкой для постельного белья, выполнена из металлического профиля. Оснащена выдвижным механизмом, полностью скрывающим полку под основанием кровати, не ограничивая доступ медицинского персонала к пациенту.  Полка должна </w:t>
            </w:r>
            <w:proofErr w:type="gramStart"/>
            <w:r w:rsidRPr="00DA4626">
              <w:rPr>
                <w:rFonts w:ascii="Times New Roman" w:hAnsi="Times New Roman" w:cs="Times New Roman"/>
                <w:iCs/>
                <w:sz w:val="18"/>
                <w:szCs w:val="18"/>
              </w:rPr>
              <w:t>быть  2</w:t>
            </w:r>
            <w:proofErr w:type="gramEnd"/>
            <w:r w:rsidRPr="00DA4626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-х секционная. При использовании внутрисосудистых или внутрисердечных аппаратов, для уравнивания потенциалов при отсутствии заземления, в кровати должно быть предусмотрено подключение через </w:t>
            </w:r>
            <w:proofErr w:type="spellStart"/>
            <w:r w:rsidRPr="00DA4626">
              <w:rPr>
                <w:rFonts w:ascii="Times New Roman" w:hAnsi="Times New Roman" w:cs="Times New Roman"/>
                <w:iCs/>
                <w:sz w:val="18"/>
                <w:szCs w:val="18"/>
              </w:rPr>
              <w:t>равнопотенциальную</w:t>
            </w:r>
            <w:proofErr w:type="spellEnd"/>
            <w:r w:rsidRPr="00DA4626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 клемму к соответствующему аппарату. Максимальная допустимая рабочая </w:t>
            </w:r>
            <w:proofErr w:type="gramStart"/>
            <w:r w:rsidRPr="00DA4626">
              <w:rPr>
                <w:rFonts w:ascii="Times New Roman" w:hAnsi="Times New Roman" w:cs="Times New Roman"/>
                <w:iCs/>
                <w:sz w:val="18"/>
                <w:szCs w:val="18"/>
              </w:rPr>
              <w:t>нагрузка  не</w:t>
            </w:r>
            <w:proofErr w:type="gramEnd"/>
            <w:r w:rsidRPr="00DA4626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 менее 250 кг. Внутренние габариты (ложе кровати) не менее 2000 мм x 900 мм. Габариты (без удлинения кровати) </w:t>
            </w:r>
            <w:proofErr w:type="gramStart"/>
            <w:r w:rsidRPr="00DA4626">
              <w:rPr>
                <w:rFonts w:ascii="Times New Roman" w:hAnsi="Times New Roman" w:cs="Times New Roman"/>
                <w:iCs/>
                <w:sz w:val="18"/>
                <w:szCs w:val="18"/>
              </w:rPr>
              <w:t>с  разъемными</w:t>
            </w:r>
            <w:proofErr w:type="gramEnd"/>
            <w:r w:rsidRPr="00DA4626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 боковыми ограждениями не более 223см. х 99,5см.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38193E" w14:textId="77777777" w:rsidR="00DA4626" w:rsidRPr="00DA4626" w:rsidRDefault="00DA4626" w:rsidP="00D56D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A46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1 штука</w:t>
            </w:r>
          </w:p>
        </w:tc>
      </w:tr>
      <w:tr w:rsidR="00DA4626" w:rsidRPr="00DA4626" w14:paraId="557099A8" w14:textId="77777777" w:rsidTr="006256F0">
        <w:trPr>
          <w:trHeight w:val="274"/>
          <w:jc w:val="center"/>
        </w:trPr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C697FB6" w14:textId="77777777" w:rsidR="00DA4626" w:rsidRPr="00DA4626" w:rsidRDefault="00DA4626" w:rsidP="00D56D6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4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6554CD9" w14:textId="77777777" w:rsidR="00DA4626" w:rsidRPr="00DA4626" w:rsidRDefault="00DA4626" w:rsidP="00D56D61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71F19C" w14:textId="77777777" w:rsidR="00DA4626" w:rsidRPr="00DA4626" w:rsidRDefault="00DA4626" w:rsidP="00D56D61">
            <w:pPr>
              <w:snapToGri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DA4626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Дополнительные комплектующие:</w:t>
            </w:r>
          </w:p>
        </w:tc>
        <w:tc>
          <w:tcPr>
            <w:tcW w:w="2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B4E99CF" w14:textId="77777777" w:rsidR="00DA4626" w:rsidRPr="00DA4626" w:rsidRDefault="00DA4626" w:rsidP="00D56D61">
            <w:pPr>
              <w:pStyle w:val="a8"/>
              <w:jc w:val="both"/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634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16F4D26" w14:textId="77777777" w:rsidR="00DA4626" w:rsidRPr="00DA4626" w:rsidRDefault="00DA4626" w:rsidP="00D56D61">
            <w:pPr>
              <w:spacing w:after="0" w:line="240" w:lineRule="auto"/>
              <w:ind w:firstLine="567"/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EFA3EE" w14:textId="77777777" w:rsidR="00DA4626" w:rsidRPr="00DA4626" w:rsidRDefault="00DA4626" w:rsidP="00D56D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DA4626" w:rsidRPr="00DA4626" w14:paraId="7E4A5373" w14:textId="77777777" w:rsidTr="006256F0">
        <w:trPr>
          <w:trHeight w:val="274"/>
          <w:jc w:val="center"/>
        </w:trPr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BC3A4B6" w14:textId="77777777" w:rsidR="00DA4626" w:rsidRPr="00DA4626" w:rsidRDefault="00DA4626" w:rsidP="00D56D6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4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B92BC6B" w14:textId="77777777" w:rsidR="00DA4626" w:rsidRPr="00DA4626" w:rsidRDefault="00DA4626" w:rsidP="00D56D61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536110" w14:textId="77777777" w:rsidR="00DA4626" w:rsidRPr="00DA4626" w:rsidRDefault="00DA4626" w:rsidP="00D56D6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462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BF76F4" w14:textId="77777777" w:rsidR="00DA4626" w:rsidRPr="00DA4626" w:rsidRDefault="00DA4626" w:rsidP="00D56D61">
            <w:pPr>
              <w:pStyle w:val="a8"/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A462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Стойка инфузионная телескопическая, хромированная, с 4-мя пластиковыми крючками</w:t>
            </w:r>
          </w:p>
        </w:tc>
        <w:tc>
          <w:tcPr>
            <w:tcW w:w="76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436E2C" w14:textId="77777777" w:rsidR="00DA4626" w:rsidRPr="00DA4626" w:rsidRDefault="00DA4626" w:rsidP="00D56D61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A462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Стойка оснащена 4-мя крючками для крепления бутылки для системы. Имеет возможность регулировки по высоте.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E6474E" w14:textId="77777777" w:rsidR="00DA4626" w:rsidRPr="00DA4626" w:rsidRDefault="00DA4626" w:rsidP="00D56D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A46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штука</w:t>
            </w:r>
          </w:p>
        </w:tc>
      </w:tr>
      <w:tr w:rsidR="00DA4626" w:rsidRPr="00DA4626" w14:paraId="6D0968AD" w14:textId="77777777" w:rsidTr="006256F0">
        <w:trPr>
          <w:trHeight w:val="274"/>
          <w:jc w:val="center"/>
        </w:trPr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47053FF" w14:textId="77777777" w:rsidR="00DA4626" w:rsidRPr="00DA4626" w:rsidRDefault="00DA4626" w:rsidP="00D56D6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4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45322CB" w14:textId="77777777" w:rsidR="00DA4626" w:rsidRPr="00DA4626" w:rsidRDefault="00DA4626" w:rsidP="00D56D61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6AB8AF" w14:textId="77777777" w:rsidR="00DA4626" w:rsidRPr="00DA4626" w:rsidRDefault="00DA4626" w:rsidP="00D56D6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462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3C03D6" w14:textId="77777777" w:rsidR="00DA4626" w:rsidRPr="00DA4626" w:rsidRDefault="00DA4626" w:rsidP="00D56D61">
            <w:pPr>
              <w:pStyle w:val="a8"/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A462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Дуга-опора для </w:t>
            </w:r>
            <w:proofErr w:type="spellStart"/>
            <w:r w:rsidRPr="00DA462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приподнятия</w:t>
            </w:r>
            <w:proofErr w:type="spellEnd"/>
            <w:r w:rsidRPr="00DA462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пациента</w:t>
            </w:r>
          </w:p>
          <w:p w14:paraId="326C2905" w14:textId="77777777" w:rsidR="00DA4626" w:rsidRPr="00DA4626" w:rsidRDefault="00DA4626" w:rsidP="00D56D61">
            <w:pPr>
              <w:pStyle w:val="a8"/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A462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крашенная </w:t>
            </w:r>
          </w:p>
        </w:tc>
        <w:tc>
          <w:tcPr>
            <w:tcW w:w="76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6E7D74" w14:textId="77777777" w:rsidR="00DA4626" w:rsidRPr="00DA4626" w:rsidRDefault="00DA4626" w:rsidP="00D56D61">
            <w:pPr>
              <w:pStyle w:val="a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4626">
              <w:rPr>
                <w:rFonts w:ascii="Times New Roman" w:hAnsi="Times New Roman" w:cs="Times New Roman"/>
                <w:sz w:val="18"/>
                <w:szCs w:val="18"/>
              </w:rPr>
              <w:t xml:space="preserve">Предназначена для помощи </w:t>
            </w:r>
            <w:proofErr w:type="gramStart"/>
            <w:r w:rsidRPr="00DA4626">
              <w:rPr>
                <w:rFonts w:ascii="Times New Roman" w:hAnsi="Times New Roman" w:cs="Times New Roman"/>
                <w:sz w:val="18"/>
                <w:szCs w:val="18"/>
              </w:rPr>
              <w:t>при вставанию</w:t>
            </w:r>
            <w:proofErr w:type="gramEnd"/>
            <w:r w:rsidRPr="00DA4626">
              <w:rPr>
                <w:rFonts w:ascii="Times New Roman" w:hAnsi="Times New Roman" w:cs="Times New Roman"/>
                <w:sz w:val="18"/>
                <w:szCs w:val="18"/>
              </w:rPr>
              <w:t xml:space="preserve"> пациенту.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CFC6C5" w14:textId="77777777" w:rsidR="00DA4626" w:rsidRPr="00DA4626" w:rsidRDefault="00DA4626" w:rsidP="00D56D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A46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штука</w:t>
            </w:r>
          </w:p>
        </w:tc>
      </w:tr>
      <w:tr w:rsidR="00DA4626" w:rsidRPr="00DA4626" w14:paraId="45975E51" w14:textId="77777777" w:rsidTr="006256F0">
        <w:trPr>
          <w:trHeight w:val="274"/>
          <w:jc w:val="center"/>
        </w:trPr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D01B175" w14:textId="77777777" w:rsidR="00DA4626" w:rsidRPr="00DA4626" w:rsidRDefault="00DA4626" w:rsidP="00D56D6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4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5018BAD" w14:textId="77777777" w:rsidR="00DA4626" w:rsidRPr="00DA4626" w:rsidRDefault="00DA4626" w:rsidP="00D56D61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585234" w14:textId="77777777" w:rsidR="00DA4626" w:rsidRPr="00DA4626" w:rsidRDefault="00DA4626" w:rsidP="00D56D6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462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564D03" w14:textId="77777777" w:rsidR="00DA4626" w:rsidRPr="00DA4626" w:rsidRDefault="00DA4626" w:rsidP="00D56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A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Ручка-поручень для дуги-опоры для</w:t>
            </w:r>
          </w:p>
          <w:p w14:paraId="23D547CE" w14:textId="77777777" w:rsidR="00DA4626" w:rsidRPr="00DA4626" w:rsidRDefault="00DA4626" w:rsidP="00D56D61">
            <w:pPr>
              <w:pStyle w:val="a8"/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DA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приподнятия</w:t>
            </w:r>
            <w:proofErr w:type="spellEnd"/>
            <w:r w:rsidRPr="00DA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пациента </w:t>
            </w:r>
          </w:p>
        </w:tc>
        <w:tc>
          <w:tcPr>
            <w:tcW w:w="76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3069E6" w14:textId="77777777" w:rsidR="00DA4626" w:rsidRPr="00DA4626" w:rsidRDefault="00DA4626" w:rsidP="00D56D6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A4626">
              <w:rPr>
                <w:rFonts w:ascii="Times New Roman" w:hAnsi="Times New Roman" w:cs="Times New Roman"/>
                <w:sz w:val="18"/>
                <w:szCs w:val="18"/>
              </w:rPr>
              <w:t xml:space="preserve">Выполнена из пластмассы. Оснащена ремнем для фиксации к дуге для </w:t>
            </w:r>
            <w:proofErr w:type="spellStart"/>
            <w:r w:rsidRPr="00DA4626">
              <w:rPr>
                <w:rFonts w:ascii="Times New Roman" w:hAnsi="Times New Roman" w:cs="Times New Roman"/>
                <w:sz w:val="18"/>
                <w:szCs w:val="18"/>
              </w:rPr>
              <w:t>приподнятия</w:t>
            </w:r>
            <w:proofErr w:type="spellEnd"/>
            <w:r w:rsidRPr="00DA462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5B8203" w14:textId="77777777" w:rsidR="00DA4626" w:rsidRPr="00DA4626" w:rsidRDefault="00DA4626" w:rsidP="00D56D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A46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штука</w:t>
            </w:r>
          </w:p>
        </w:tc>
      </w:tr>
      <w:tr w:rsidR="00DA4626" w:rsidRPr="00DA4626" w14:paraId="6A17FE7F" w14:textId="77777777" w:rsidTr="006256F0">
        <w:trPr>
          <w:trHeight w:val="274"/>
          <w:jc w:val="center"/>
        </w:trPr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B0A303A" w14:textId="77777777" w:rsidR="00DA4626" w:rsidRPr="00DA4626" w:rsidRDefault="00DA4626" w:rsidP="00D56D6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4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0E90301" w14:textId="77777777" w:rsidR="00DA4626" w:rsidRPr="00DA4626" w:rsidRDefault="00DA4626" w:rsidP="00D56D61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250059" w14:textId="77777777" w:rsidR="00DA4626" w:rsidRPr="00DA4626" w:rsidRDefault="00DA4626" w:rsidP="00D56D6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462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8B3F03" w14:textId="77777777" w:rsidR="00DA4626" w:rsidRPr="00DA4626" w:rsidRDefault="00DA4626" w:rsidP="00D56D61">
            <w:pPr>
              <w:pStyle w:val="a8"/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A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Матрац с пенополиуретановым </w:t>
            </w:r>
            <w:r w:rsidRPr="00DA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наполнителем, </w:t>
            </w:r>
            <w:proofErr w:type="spellStart"/>
            <w:r w:rsidRPr="00DA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противопролежневый</w:t>
            </w:r>
            <w:proofErr w:type="spellEnd"/>
          </w:p>
        </w:tc>
        <w:tc>
          <w:tcPr>
            <w:tcW w:w="76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FD001F" w14:textId="77777777" w:rsidR="00DA4626" w:rsidRPr="00DA4626" w:rsidRDefault="00DA4626" w:rsidP="00D56D61">
            <w:pPr>
              <w:pStyle w:val="a8"/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A4626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 xml:space="preserve">наполнитель из "холодного" пенополиуретана высокой упругости в съемном влагостойком паропроницаемом </w:t>
            </w:r>
            <w:proofErr w:type="gramStart"/>
            <w:r w:rsidRPr="00DA4626">
              <w:rPr>
                <w:rFonts w:ascii="Times New Roman" w:hAnsi="Times New Roman" w:cs="Times New Roman"/>
                <w:bCs/>
                <w:sz w:val="18"/>
                <w:szCs w:val="18"/>
              </w:rPr>
              <w:t>чехле  на</w:t>
            </w:r>
            <w:proofErr w:type="gramEnd"/>
            <w:r w:rsidRPr="00DA4626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молнии. Матрас предназначен для использования в условиях </w:t>
            </w:r>
            <w:r w:rsidRPr="00DA4626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 xml:space="preserve">стационара, домашнего ухода согласно риску возникновения пролежней пациента. Высота матраса должны быть не менее 14 см.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FAA1A5" w14:textId="77777777" w:rsidR="00DA4626" w:rsidRPr="00DA4626" w:rsidRDefault="00DA4626" w:rsidP="00D56D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A46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1 штука</w:t>
            </w:r>
          </w:p>
        </w:tc>
      </w:tr>
      <w:tr w:rsidR="00DA4626" w:rsidRPr="00DA4626" w14:paraId="5C2674A6" w14:textId="77777777" w:rsidTr="006256F0">
        <w:trPr>
          <w:trHeight w:val="274"/>
          <w:jc w:val="center"/>
        </w:trPr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58B39E2" w14:textId="77777777" w:rsidR="00DA4626" w:rsidRPr="00DA4626" w:rsidRDefault="00DA4626" w:rsidP="00D56D6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4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9387496" w14:textId="77777777" w:rsidR="00DA4626" w:rsidRPr="00DA4626" w:rsidRDefault="00DA4626" w:rsidP="00D56D61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DD5E08" w14:textId="77777777" w:rsidR="00DA4626" w:rsidRPr="00DA4626" w:rsidRDefault="00DA4626" w:rsidP="00D56D6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462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6D33F1" w14:textId="77777777" w:rsidR="00DA4626" w:rsidRPr="00DA4626" w:rsidRDefault="00DA4626" w:rsidP="00D56D61">
            <w:pPr>
              <w:pStyle w:val="a8"/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A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Панель управления персонала</w:t>
            </w:r>
          </w:p>
        </w:tc>
        <w:tc>
          <w:tcPr>
            <w:tcW w:w="76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706E98FD" w14:textId="77777777" w:rsidR="00DA4626" w:rsidRPr="00DA4626" w:rsidRDefault="00DA4626" w:rsidP="00D56D61">
            <w:pPr>
              <w:pStyle w:val="a8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A4626">
              <w:rPr>
                <w:rFonts w:ascii="Times New Roman" w:hAnsi="Times New Roman" w:cs="Times New Roman"/>
                <w:sz w:val="18"/>
                <w:szCs w:val="18"/>
              </w:rPr>
              <w:t>Панель управления предназначена для быстрой и удобной настройки необходимого положения кровати. Панель оснащена функциями: активации для разблокировки кнопок управления, аварийной остановки,  блокировки регулировок ложа с других панелей управления, датчика-индикатора заряда встроенной аккумуляторной батареи, регулировки высоты ложа, регулировки продольных наклонов ложа кровати (</w:t>
            </w:r>
            <w:proofErr w:type="spellStart"/>
            <w:r w:rsidRPr="00DA4626">
              <w:rPr>
                <w:rFonts w:ascii="Times New Roman" w:hAnsi="Times New Roman" w:cs="Times New Roman"/>
                <w:sz w:val="18"/>
                <w:szCs w:val="18"/>
              </w:rPr>
              <w:t>Тренделенбург</w:t>
            </w:r>
            <w:proofErr w:type="spellEnd"/>
            <w:r w:rsidRPr="00DA4626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DA4626">
              <w:rPr>
                <w:rFonts w:ascii="Times New Roman" w:hAnsi="Times New Roman" w:cs="Times New Roman"/>
                <w:sz w:val="18"/>
                <w:szCs w:val="18"/>
              </w:rPr>
              <w:t>антиТренделенбург</w:t>
            </w:r>
            <w:proofErr w:type="spellEnd"/>
            <w:r w:rsidRPr="00DA4626">
              <w:rPr>
                <w:rFonts w:ascii="Times New Roman" w:hAnsi="Times New Roman" w:cs="Times New Roman"/>
                <w:sz w:val="18"/>
                <w:szCs w:val="18"/>
              </w:rPr>
              <w:t xml:space="preserve">), регулировки наклонов секций спины и бедра, </w:t>
            </w:r>
            <w:proofErr w:type="spellStart"/>
            <w:r w:rsidRPr="00DA4626">
              <w:rPr>
                <w:rFonts w:ascii="Times New Roman" w:hAnsi="Times New Roman" w:cs="Times New Roman"/>
                <w:sz w:val="18"/>
                <w:szCs w:val="18"/>
              </w:rPr>
              <w:t>автоконтура</w:t>
            </w:r>
            <w:proofErr w:type="spellEnd"/>
            <w:r w:rsidRPr="00DA4626">
              <w:rPr>
                <w:rFonts w:ascii="Times New Roman" w:hAnsi="Times New Roman" w:cs="Times New Roman"/>
                <w:sz w:val="18"/>
                <w:szCs w:val="18"/>
              </w:rPr>
              <w:t xml:space="preserve"> (одновременное смещение  секций спины и бедра), СЛР для реанимационного положения, кардиологического кресла, положением обследования пациента, автоматического позиционирования спинной секции в 30° одной кнопкой, </w:t>
            </w:r>
            <w:r w:rsidRPr="00DA4626">
              <w:rPr>
                <w:rFonts w:ascii="Times New Roman" w:eastAsia="ArialMT" w:hAnsi="Times New Roman" w:cs="Times New Roman"/>
                <w:sz w:val="18"/>
                <w:szCs w:val="18"/>
              </w:rPr>
              <w:t>управления подсветкой кровати</w:t>
            </w:r>
            <w:r w:rsidRPr="00DA462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F00616" w14:textId="77777777" w:rsidR="00DA4626" w:rsidRPr="00DA4626" w:rsidRDefault="00DA4626" w:rsidP="00D56D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A46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штука</w:t>
            </w:r>
          </w:p>
        </w:tc>
      </w:tr>
      <w:tr w:rsidR="00DA4626" w:rsidRPr="00DA4626" w14:paraId="3145A533" w14:textId="77777777" w:rsidTr="006256F0">
        <w:trPr>
          <w:trHeight w:val="274"/>
          <w:jc w:val="center"/>
        </w:trPr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A55EB68" w14:textId="77777777" w:rsidR="00DA4626" w:rsidRPr="00DA4626" w:rsidRDefault="00DA4626" w:rsidP="00D56D6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4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D34CC39" w14:textId="77777777" w:rsidR="00DA4626" w:rsidRPr="00DA4626" w:rsidRDefault="00DA4626" w:rsidP="00D56D61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8B7F92" w14:textId="77777777" w:rsidR="00DA4626" w:rsidRPr="00DA4626" w:rsidRDefault="00DA4626" w:rsidP="00D56D6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462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A9EE36" w14:textId="77777777" w:rsidR="00DA4626" w:rsidRPr="00DA4626" w:rsidRDefault="00DA4626" w:rsidP="00D56D61">
            <w:pPr>
              <w:pStyle w:val="a8"/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A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Панели пластиковые</w:t>
            </w:r>
          </w:p>
        </w:tc>
        <w:tc>
          <w:tcPr>
            <w:tcW w:w="76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41247638" w14:textId="77777777" w:rsidR="00DA4626" w:rsidRPr="00DA4626" w:rsidRDefault="00DA4626" w:rsidP="00D56D61">
            <w:pPr>
              <w:pStyle w:val="a8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A4626">
              <w:rPr>
                <w:rFonts w:ascii="Times New Roman" w:hAnsi="Times New Roman" w:cs="Times New Roman"/>
                <w:sz w:val="18"/>
                <w:szCs w:val="18"/>
              </w:rPr>
              <w:t xml:space="preserve">Панели </w:t>
            </w:r>
            <w:proofErr w:type="gramStart"/>
            <w:r w:rsidRPr="00DA4626">
              <w:rPr>
                <w:rFonts w:ascii="Times New Roman" w:hAnsi="Times New Roman" w:cs="Times New Roman"/>
                <w:sz w:val="18"/>
                <w:szCs w:val="18"/>
              </w:rPr>
              <w:t>ложа  должны</w:t>
            </w:r>
            <w:proofErr w:type="gramEnd"/>
            <w:r w:rsidRPr="00DA4626">
              <w:rPr>
                <w:rFonts w:ascii="Times New Roman" w:hAnsi="Times New Roman" w:cs="Times New Roman"/>
                <w:sz w:val="18"/>
                <w:szCs w:val="18"/>
              </w:rPr>
              <w:t xml:space="preserve"> быть изготовлены из </w:t>
            </w:r>
            <w:r w:rsidRPr="00DA462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ABS</w:t>
            </w:r>
            <w:r w:rsidRPr="00DA4626">
              <w:rPr>
                <w:rFonts w:ascii="Times New Roman" w:hAnsi="Times New Roman" w:cs="Times New Roman"/>
                <w:sz w:val="18"/>
                <w:szCs w:val="18"/>
              </w:rPr>
              <w:t xml:space="preserve"> пластика, устанавливаются на ложе. Легко сниматься для дезинфекционной обработки кровати.  Панели имеют специальные отверстия </w:t>
            </w:r>
            <w:proofErr w:type="gramStart"/>
            <w:r w:rsidRPr="00DA4626">
              <w:rPr>
                <w:rFonts w:ascii="Times New Roman" w:hAnsi="Times New Roman" w:cs="Times New Roman"/>
                <w:sz w:val="18"/>
                <w:szCs w:val="18"/>
              </w:rPr>
              <w:t>для  фиксации</w:t>
            </w:r>
            <w:proofErr w:type="gramEnd"/>
            <w:r w:rsidRPr="00DA462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D80BB3" w14:textId="77777777" w:rsidR="00DA4626" w:rsidRPr="00DA4626" w:rsidRDefault="00DA4626" w:rsidP="00D56D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A46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штуки</w:t>
            </w:r>
          </w:p>
        </w:tc>
      </w:tr>
      <w:tr w:rsidR="00DA4626" w:rsidRPr="00DA4626" w14:paraId="493DAA76" w14:textId="77777777" w:rsidTr="006256F0">
        <w:trPr>
          <w:trHeight w:val="274"/>
          <w:jc w:val="center"/>
        </w:trPr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7DF60D4" w14:textId="77777777" w:rsidR="00DA4626" w:rsidRPr="00DA4626" w:rsidRDefault="00DA4626" w:rsidP="00D56D6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4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F9293E9" w14:textId="77777777" w:rsidR="00DA4626" w:rsidRPr="00DA4626" w:rsidRDefault="00DA4626" w:rsidP="00D56D61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4124E4" w14:textId="77777777" w:rsidR="00DA4626" w:rsidRPr="00DA4626" w:rsidRDefault="00DA4626" w:rsidP="00D56D6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462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311119" w14:textId="77777777" w:rsidR="00DA4626" w:rsidRPr="00DA4626" w:rsidRDefault="00DA4626" w:rsidP="00D56D61">
            <w:pPr>
              <w:pStyle w:val="a8"/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A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Держатель рельс для крепления</w:t>
            </w:r>
          </w:p>
        </w:tc>
        <w:tc>
          <w:tcPr>
            <w:tcW w:w="76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2869D6DB" w14:textId="77777777" w:rsidR="00DA4626" w:rsidRPr="00DA4626" w:rsidRDefault="00DA4626" w:rsidP="00D56D61">
            <w:pPr>
              <w:pStyle w:val="a8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A4626">
              <w:rPr>
                <w:rFonts w:ascii="Times New Roman" w:hAnsi="Times New Roman" w:cs="Times New Roman"/>
                <w:sz w:val="18"/>
                <w:szCs w:val="18"/>
              </w:rPr>
              <w:t>Предназначен для установки дополнительных аксессуаров и принадлежностей. Выполнен из стали с эпоксидным покрытием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64632D" w14:textId="77777777" w:rsidR="00DA4626" w:rsidRPr="00DA4626" w:rsidRDefault="00DA4626" w:rsidP="00D56D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A46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штуки</w:t>
            </w:r>
          </w:p>
        </w:tc>
      </w:tr>
      <w:tr w:rsidR="00DA4626" w:rsidRPr="00DA4626" w14:paraId="588B5C82" w14:textId="77777777" w:rsidTr="006256F0">
        <w:trPr>
          <w:trHeight w:val="274"/>
          <w:jc w:val="center"/>
        </w:trPr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DC1471C" w14:textId="77777777" w:rsidR="00DA4626" w:rsidRPr="00DA4626" w:rsidRDefault="00DA4626" w:rsidP="00D56D6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4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AD1D9A2" w14:textId="77777777" w:rsidR="00DA4626" w:rsidRPr="00DA4626" w:rsidRDefault="00DA4626" w:rsidP="00D56D61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96FB3C" w14:textId="77777777" w:rsidR="00DA4626" w:rsidRPr="00DA4626" w:rsidRDefault="00DA4626" w:rsidP="00D56D6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462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310F68" w14:textId="77777777" w:rsidR="00DA4626" w:rsidRPr="00DA4626" w:rsidRDefault="00DA4626" w:rsidP="00D56D61">
            <w:pPr>
              <w:pStyle w:val="a8"/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A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Пульт управления ручной</w:t>
            </w:r>
          </w:p>
        </w:tc>
        <w:tc>
          <w:tcPr>
            <w:tcW w:w="76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5B28BDC1" w14:textId="77777777" w:rsidR="00DA4626" w:rsidRPr="00DA4626" w:rsidRDefault="00DA4626" w:rsidP="00D56D61">
            <w:pPr>
              <w:pStyle w:val="a8"/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A4626"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>Пульты управления на гибком кабеле выполняет следующие функции: регулировка спинной секции, регулировка бедренной секции, автоматическая регулировка положения, регулировка высоты, обеспечивать функцию активации функций и автоматического отключения.  Пульт должен быть оснащен подсветкой кнопок и встроенным фонариком для возможного обследования пациента в ночное время. Должна быть предусмотрена функция для отключения пульта без использования дополнительных инструментов.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047F10" w14:textId="77777777" w:rsidR="00DA4626" w:rsidRPr="00DA4626" w:rsidRDefault="00DA4626" w:rsidP="00D56D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A46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штука</w:t>
            </w:r>
          </w:p>
        </w:tc>
      </w:tr>
      <w:tr w:rsidR="00DA4626" w:rsidRPr="00DA4626" w14:paraId="2EEC41C8" w14:textId="77777777" w:rsidTr="006256F0">
        <w:trPr>
          <w:trHeight w:val="274"/>
          <w:jc w:val="center"/>
        </w:trPr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568BCF1" w14:textId="77777777" w:rsidR="00DA4626" w:rsidRPr="00DA4626" w:rsidRDefault="00DA4626" w:rsidP="00D56D6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4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E2561F6" w14:textId="77777777" w:rsidR="00DA4626" w:rsidRPr="00DA4626" w:rsidRDefault="00DA4626" w:rsidP="00D56D61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2BF050" w14:textId="77777777" w:rsidR="00DA4626" w:rsidRPr="00DA4626" w:rsidRDefault="00DA4626" w:rsidP="00D56D6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4626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AEEDA7" w14:textId="77777777" w:rsidR="00DA4626" w:rsidRPr="00DA4626" w:rsidRDefault="00DA4626" w:rsidP="00D56D61">
            <w:pPr>
              <w:pStyle w:val="a8"/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A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Кожух защитный ходовой части пластиковый</w:t>
            </w:r>
          </w:p>
        </w:tc>
        <w:tc>
          <w:tcPr>
            <w:tcW w:w="76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64DFE92C" w14:textId="77777777" w:rsidR="00DA4626" w:rsidRPr="00DA4626" w:rsidRDefault="00DA4626" w:rsidP="00D56D61">
            <w:pPr>
              <w:pStyle w:val="a8"/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A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Выполнен из </w:t>
            </w:r>
            <w:proofErr w:type="gramStart"/>
            <w:r w:rsidRPr="00DA4626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ABS</w:t>
            </w:r>
            <w:r w:rsidRPr="00DA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пластика</w:t>
            </w:r>
            <w:proofErr w:type="gramEnd"/>
            <w:r w:rsidRPr="00DA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Полностью закрывает основание кровати, облегчая дезинфекционную обработку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011E17" w14:textId="77777777" w:rsidR="00DA4626" w:rsidRPr="00DA4626" w:rsidRDefault="00DA4626" w:rsidP="00D56D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A46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штука</w:t>
            </w:r>
          </w:p>
        </w:tc>
      </w:tr>
      <w:tr w:rsidR="00DA4626" w:rsidRPr="00DA4626" w14:paraId="29A1D99D" w14:textId="77777777" w:rsidTr="006256F0">
        <w:trPr>
          <w:trHeight w:val="274"/>
          <w:jc w:val="center"/>
        </w:trPr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8A45F03" w14:textId="77777777" w:rsidR="00DA4626" w:rsidRPr="00DA4626" w:rsidRDefault="00DA4626" w:rsidP="00D56D6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4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4DDC943" w14:textId="77777777" w:rsidR="00DA4626" w:rsidRPr="00DA4626" w:rsidRDefault="00DA4626" w:rsidP="00D56D61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7EDAA5" w14:textId="77777777" w:rsidR="00DA4626" w:rsidRPr="00DA4626" w:rsidRDefault="00DA4626" w:rsidP="00D56D6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4626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96B478" w14:textId="77777777" w:rsidR="00DA4626" w:rsidRPr="00DA4626" w:rsidRDefault="00DA4626" w:rsidP="00D56D61">
            <w:pPr>
              <w:pStyle w:val="a8"/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A46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Панели с педалями ножного управления</w:t>
            </w:r>
          </w:p>
        </w:tc>
        <w:tc>
          <w:tcPr>
            <w:tcW w:w="76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965933" w14:textId="77777777" w:rsidR="00DA4626" w:rsidRPr="00DA4626" w:rsidRDefault="00DA4626" w:rsidP="00D56D61">
            <w:pPr>
              <w:pStyle w:val="a8"/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A4626"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 xml:space="preserve">Билатеральное ножное управление предназначено для возможности регулировки положения кровати во время манипуляций с пациентом без рук. Данная функция позволяет сохранить стерильность рук. Педали оснащены защитной металлической рамой исключающей непроизвольную регулировку кровати. </w:t>
            </w:r>
            <w:proofErr w:type="gramStart"/>
            <w:r w:rsidRPr="00DA4626"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>Педали  для</w:t>
            </w:r>
            <w:proofErr w:type="gramEnd"/>
            <w:r w:rsidRPr="00DA4626"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 xml:space="preserve">  регулировки следующих функций: подъем ложа, опускание ложа, позиция осмотра пациента с выравниваем секций.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E8F23C" w14:textId="77777777" w:rsidR="00DA4626" w:rsidRPr="00DA4626" w:rsidRDefault="00DA4626" w:rsidP="00D56D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A46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штуки</w:t>
            </w:r>
          </w:p>
        </w:tc>
      </w:tr>
      <w:tr w:rsidR="00DA4626" w:rsidRPr="00DA4626" w14:paraId="6F0E842B" w14:textId="77777777" w:rsidTr="006256F0">
        <w:trPr>
          <w:trHeight w:val="274"/>
          <w:jc w:val="center"/>
        </w:trPr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1263281" w14:textId="77777777" w:rsidR="00DA4626" w:rsidRPr="00DA4626" w:rsidRDefault="00DA4626" w:rsidP="00D56D6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4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16C49DD" w14:textId="77777777" w:rsidR="00DA4626" w:rsidRPr="00DA4626" w:rsidRDefault="00DA4626" w:rsidP="00D56D61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5A9CAB" w14:textId="77777777" w:rsidR="00DA4626" w:rsidRPr="00DA4626" w:rsidRDefault="00DA4626" w:rsidP="00D56D6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462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392FDA" w14:textId="77777777" w:rsidR="00DA4626" w:rsidRPr="00DA4626" w:rsidRDefault="00DA4626" w:rsidP="00D56D61">
            <w:pPr>
              <w:pStyle w:val="a8"/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A46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Комплект из 4-х разъемных, пластиковых боковых ограждений с индивидуальным механизмом регулировки</w:t>
            </w:r>
          </w:p>
        </w:tc>
        <w:tc>
          <w:tcPr>
            <w:tcW w:w="76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31ED8EF8" w14:textId="77777777" w:rsidR="00DA4626" w:rsidRPr="00DA4626" w:rsidRDefault="00DA4626" w:rsidP="00D56D61">
            <w:pPr>
              <w:pStyle w:val="a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4626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 раме </w:t>
            </w:r>
            <w:proofErr w:type="gramStart"/>
            <w:r w:rsidRPr="00DA4626">
              <w:rPr>
                <w:rFonts w:ascii="Times New Roman" w:hAnsi="Times New Roman" w:cs="Times New Roman"/>
                <w:bCs/>
                <w:sz w:val="18"/>
                <w:szCs w:val="18"/>
              </w:rPr>
              <w:t>кровати  должны</w:t>
            </w:r>
            <w:proofErr w:type="gramEnd"/>
            <w:r w:rsidRPr="00DA4626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быть закреплены раздельные опускаемые боковые ограждения с двойной системой запирания, по  не менее 2 штуки  с каждой стороны. Раздельные боковые </w:t>
            </w:r>
            <w:proofErr w:type="gramStart"/>
            <w:r w:rsidRPr="00DA4626">
              <w:rPr>
                <w:rFonts w:ascii="Times New Roman" w:hAnsi="Times New Roman" w:cs="Times New Roman"/>
                <w:bCs/>
                <w:sz w:val="18"/>
                <w:szCs w:val="18"/>
              </w:rPr>
              <w:t>ограждения  должны</w:t>
            </w:r>
            <w:proofErr w:type="gramEnd"/>
            <w:r w:rsidRPr="00DA4626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полностью закрывать ложе кровати, тем самым минимизируя риск выпадения пациента. Раздельные боковые ограждения должны быть изготовлены из цельнолитого ABS пластика со встроенными двухсторонними пультами управления в каждом ограждении и имеют поручни. Высота боковых ограждений не </w:t>
            </w:r>
            <w:proofErr w:type="spellStart"/>
            <w:r w:rsidRPr="00DA4626">
              <w:rPr>
                <w:rFonts w:ascii="Times New Roman" w:hAnsi="Times New Roman" w:cs="Times New Roman"/>
                <w:bCs/>
                <w:sz w:val="18"/>
                <w:szCs w:val="18"/>
              </w:rPr>
              <w:t>мнее</w:t>
            </w:r>
            <w:proofErr w:type="spellEnd"/>
            <w:r w:rsidRPr="00DA4626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400 мм, что позволяет использовать матрасы с разной высотой – от 10 до 18 см.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929298" w14:textId="77777777" w:rsidR="00DA4626" w:rsidRPr="00DA4626" w:rsidRDefault="00DA4626" w:rsidP="00D56D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A46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штука</w:t>
            </w:r>
          </w:p>
        </w:tc>
      </w:tr>
      <w:tr w:rsidR="00DA4626" w:rsidRPr="00DA4626" w14:paraId="02D72FF0" w14:textId="77777777" w:rsidTr="006256F0">
        <w:trPr>
          <w:trHeight w:val="274"/>
          <w:jc w:val="center"/>
        </w:trPr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AF1533F" w14:textId="77777777" w:rsidR="00DA4626" w:rsidRPr="00DA4626" w:rsidRDefault="00DA4626" w:rsidP="00D56D6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4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7134D03" w14:textId="77777777" w:rsidR="00DA4626" w:rsidRPr="00DA4626" w:rsidRDefault="00DA4626" w:rsidP="00D56D61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7E3D9C" w14:textId="77777777" w:rsidR="00DA4626" w:rsidRPr="00DA4626" w:rsidRDefault="00DA4626" w:rsidP="00D56D6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4626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0E7B7D" w14:textId="77777777" w:rsidR="00DA4626" w:rsidRPr="00DA4626" w:rsidRDefault="00DA4626" w:rsidP="00D56D61">
            <w:pPr>
              <w:pStyle w:val="a8"/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A46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Секция ложа спинная </w:t>
            </w:r>
            <w:proofErr w:type="spellStart"/>
            <w:r w:rsidRPr="00DA46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рентгенопрозрачная</w:t>
            </w:r>
            <w:proofErr w:type="spellEnd"/>
            <w:r w:rsidRPr="00DA46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с отсеком для установки кассеты</w:t>
            </w:r>
          </w:p>
        </w:tc>
        <w:tc>
          <w:tcPr>
            <w:tcW w:w="76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3EA440F4" w14:textId="77777777" w:rsidR="00DA4626" w:rsidRPr="00DA4626" w:rsidRDefault="00DA4626" w:rsidP="00D56D61">
            <w:pPr>
              <w:pStyle w:val="a8"/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DA462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Cекция</w:t>
            </w:r>
            <w:proofErr w:type="spellEnd"/>
            <w:r w:rsidRPr="00DA462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спины должна быть из рентген проницаемого HPL-пластика, позволять проводить рентген исследования пациента на ложе кровати без перемещения. Встроенный держатель рентген кассеты. Вставка </w:t>
            </w:r>
            <w:proofErr w:type="spellStart"/>
            <w:r w:rsidRPr="00DA462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рентгенкассеты</w:t>
            </w:r>
            <w:proofErr w:type="spellEnd"/>
            <w:r w:rsidRPr="00DA462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gramStart"/>
            <w:r w:rsidRPr="00DA462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должна  производиться</w:t>
            </w:r>
            <w:proofErr w:type="gramEnd"/>
            <w:r w:rsidRPr="00DA462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сверху спинной секции.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E5CA29D" w14:textId="77777777" w:rsidR="00DA4626" w:rsidRPr="00DA4626" w:rsidRDefault="00DA4626" w:rsidP="00D56D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A46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штука</w:t>
            </w:r>
          </w:p>
        </w:tc>
      </w:tr>
      <w:tr w:rsidR="00DA4626" w:rsidRPr="00DA4626" w14:paraId="74B4C949" w14:textId="77777777" w:rsidTr="006256F0">
        <w:trPr>
          <w:trHeight w:val="274"/>
          <w:jc w:val="center"/>
        </w:trPr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456C7EE" w14:textId="77777777" w:rsidR="00DA4626" w:rsidRPr="00DA4626" w:rsidRDefault="00DA4626" w:rsidP="00D56D6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4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040C2B6" w14:textId="77777777" w:rsidR="00DA4626" w:rsidRPr="00DA4626" w:rsidRDefault="00DA4626" w:rsidP="00D56D61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7ABB60" w14:textId="77777777" w:rsidR="00DA4626" w:rsidRPr="00DA4626" w:rsidRDefault="00DA4626" w:rsidP="00D56D6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4626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732400" w14:textId="77777777" w:rsidR="00DA4626" w:rsidRPr="00DA4626" w:rsidRDefault="00DA4626" w:rsidP="00D56D61">
            <w:pPr>
              <w:pStyle w:val="a8"/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A4626">
              <w:rPr>
                <w:rFonts w:ascii="Times New Roman" w:hAnsi="Times New Roman" w:cs="Times New Roman"/>
                <w:sz w:val="18"/>
                <w:szCs w:val="18"/>
              </w:rPr>
              <w:t>Колесо дополнительное направляющее на металлическом каркасе с колесной опорой</w:t>
            </w:r>
          </w:p>
        </w:tc>
        <w:tc>
          <w:tcPr>
            <w:tcW w:w="76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6638CA79" w14:textId="77777777" w:rsidR="00DA4626" w:rsidRPr="00DA4626" w:rsidRDefault="00DA4626" w:rsidP="00D56D61">
            <w:pPr>
              <w:pStyle w:val="a8"/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A4626">
              <w:rPr>
                <w:rFonts w:ascii="Times New Roman" w:hAnsi="Times New Roman" w:cs="Times New Roman"/>
                <w:sz w:val="18"/>
                <w:szCs w:val="18"/>
              </w:rPr>
              <w:t xml:space="preserve">В центре конструкции рамы должен использоваться 5 ролик для лучшей маневренности кровати в ограниченном пространстве </w:t>
            </w:r>
            <w:proofErr w:type="spellStart"/>
            <w:r w:rsidRPr="00DA4626">
              <w:rPr>
                <w:rFonts w:ascii="Times New Roman" w:hAnsi="Times New Roman" w:cs="Times New Roman"/>
                <w:sz w:val="18"/>
                <w:szCs w:val="18"/>
              </w:rPr>
              <w:t>диам</w:t>
            </w:r>
            <w:proofErr w:type="spellEnd"/>
            <w:r w:rsidRPr="00DA4626">
              <w:rPr>
                <w:rFonts w:ascii="Times New Roman" w:hAnsi="Times New Roman" w:cs="Times New Roman"/>
                <w:sz w:val="18"/>
                <w:szCs w:val="18"/>
              </w:rPr>
              <w:t xml:space="preserve">. не менее 125 мм. </w:t>
            </w:r>
            <w:proofErr w:type="gramStart"/>
            <w:r w:rsidRPr="00DA4626">
              <w:rPr>
                <w:rFonts w:ascii="Times New Roman" w:hAnsi="Times New Roman" w:cs="Times New Roman"/>
                <w:sz w:val="18"/>
                <w:szCs w:val="18"/>
              </w:rPr>
              <w:t>Дополнительное  колесо</w:t>
            </w:r>
            <w:proofErr w:type="gramEnd"/>
            <w:r w:rsidRPr="00DA4626">
              <w:rPr>
                <w:rFonts w:ascii="Times New Roman" w:hAnsi="Times New Roman" w:cs="Times New Roman"/>
                <w:sz w:val="18"/>
                <w:szCs w:val="18"/>
              </w:rPr>
              <w:t xml:space="preserve"> для обеспечения мобильности и подвижности кровати в условиях ограниченного пространства и при перемещении в стационаре.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BC5FD2" w14:textId="77777777" w:rsidR="00DA4626" w:rsidRPr="00DA4626" w:rsidRDefault="00DA4626" w:rsidP="00D56D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A46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штука</w:t>
            </w:r>
          </w:p>
        </w:tc>
      </w:tr>
      <w:tr w:rsidR="00DA4626" w:rsidRPr="00DA4626" w14:paraId="405E1E43" w14:textId="77777777" w:rsidTr="006256F0">
        <w:trPr>
          <w:trHeight w:val="274"/>
          <w:jc w:val="center"/>
        </w:trPr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69AF918" w14:textId="77777777" w:rsidR="00DA4626" w:rsidRPr="00DA4626" w:rsidRDefault="00DA4626" w:rsidP="00D56D6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4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252E610" w14:textId="77777777" w:rsidR="00DA4626" w:rsidRPr="00DA4626" w:rsidRDefault="00DA4626" w:rsidP="00D56D61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50AD36" w14:textId="77777777" w:rsidR="00DA4626" w:rsidRPr="00DA4626" w:rsidRDefault="00DA4626" w:rsidP="00D56D6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88" w:type="dxa"/>
            <w:gridSpan w:val="6"/>
            <w:shd w:val="clear" w:color="auto" w:fill="auto"/>
          </w:tcPr>
          <w:p w14:paraId="5F11A956" w14:textId="77777777" w:rsidR="00DA4626" w:rsidRPr="00DA4626" w:rsidRDefault="00DA4626" w:rsidP="00D56D61">
            <w:pPr>
              <w:pStyle w:val="a8"/>
              <w:jc w:val="both"/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eastAsia="en-US"/>
              </w:rPr>
            </w:pPr>
            <w:r w:rsidRPr="00DA4626"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eastAsia="en-US"/>
              </w:rPr>
              <w:t>Расходные материалы и изнашиваемые узлы:</w:t>
            </w:r>
          </w:p>
        </w:tc>
        <w:tc>
          <w:tcPr>
            <w:tcW w:w="19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9A3556" w14:textId="77777777" w:rsidR="00DA4626" w:rsidRPr="00DA4626" w:rsidRDefault="00DA4626" w:rsidP="00D56D61">
            <w:pPr>
              <w:pStyle w:val="a8"/>
              <w:ind w:firstLine="462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D1011" w14:textId="77777777" w:rsidR="00DA4626" w:rsidRPr="00DA4626" w:rsidRDefault="00DA4626" w:rsidP="00D56D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DA4626" w:rsidRPr="00DA4626" w14:paraId="67ECCE1C" w14:textId="77777777" w:rsidTr="006256F0">
        <w:trPr>
          <w:trHeight w:val="274"/>
          <w:jc w:val="center"/>
        </w:trPr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5BBD21E" w14:textId="77777777" w:rsidR="00DA4626" w:rsidRPr="00DA4626" w:rsidRDefault="00DA4626" w:rsidP="00D56D6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4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178CAAD" w14:textId="77777777" w:rsidR="00DA4626" w:rsidRPr="00DA4626" w:rsidRDefault="00DA4626" w:rsidP="00D56D61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041967" w14:textId="77777777" w:rsidR="00DA4626" w:rsidRPr="00DA4626" w:rsidRDefault="00DA4626" w:rsidP="00D56D6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462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4F53FF" w14:textId="77777777" w:rsidR="00DA4626" w:rsidRPr="00DA4626" w:rsidRDefault="00DA4626" w:rsidP="00D56D61">
            <w:pPr>
              <w:pStyle w:val="a8"/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A462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761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560D5E" w14:textId="77777777" w:rsidR="00DA4626" w:rsidRPr="00DA4626" w:rsidRDefault="00DA4626" w:rsidP="00D56D61">
            <w:pPr>
              <w:pStyle w:val="a8"/>
              <w:ind w:firstLine="462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4B9DAD" w14:textId="77777777" w:rsidR="00DA4626" w:rsidRPr="00DA4626" w:rsidRDefault="00DA4626" w:rsidP="00D56D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DA4626" w:rsidRPr="00DA4626" w14:paraId="48AF9CB6" w14:textId="77777777" w:rsidTr="006256F0">
        <w:trPr>
          <w:trHeight w:val="274"/>
          <w:jc w:val="center"/>
        </w:trPr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2AC0754" w14:textId="77777777" w:rsidR="00DA4626" w:rsidRPr="00DA4626" w:rsidRDefault="00DA4626" w:rsidP="00D56D6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4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CA1DE5C" w14:textId="77777777" w:rsidR="00DA4626" w:rsidRPr="00DA4626" w:rsidRDefault="00DA4626" w:rsidP="00D56D61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DC35C9" w14:textId="77777777" w:rsidR="00DA4626" w:rsidRPr="00DA4626" w:rsidRDefault="00DA4626" w:rsidP="00D56D6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A4626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Принадлежности:</w:t>
            </w:r>
          </w:p>
        </w:tc>
        <w:tc>
          <w:tcPr>
            <w:tcW w:w="2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30819A5" w14:textId="77777777" w:rsidR="00DA4626" w:rsidRPr="00DA4626" w:rsidRDefault="00DA4626" w:rsidP="00D56D61">
            <w:pPr>
              <w:pStyle w:val="a8"/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614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8CC7634" w14:textId="77777777" w:rsidR="00DA4626" w:rsidRPr="00DA4626" w:rsidRDefault="00DA4626" w:rsidP="00D56D61">
            <w:pPr>
              <w:pStyle w:val="a8"/>
              <w:ind w:firstLine="462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DF89A1" w14:textId="77777777" w:rsidR="00DA4626" w:rsidRPr="00DA4626" w:rsidRDefault="00DA4626" w:rsidP="00D56D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DA4626" w:rsidRPr="00DA4626" w14:paraId="341BB8E6" w14:textId="77777777" w:rsidTr="006256F0">
        <w:trPr>
          <w:trHeight w:val="274"/>
          <w:jc w:val="center"/>
        </w:trPr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41BC6F0" w14:textId="77777777" w:rsidR="00DA4626" w:rsidRPr="00DA4626" w:rsidRDefault="00DA4626" w:rsidP="00D56D6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4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8ABB058" w14:textId="77777777" w:rsidR="00DA4626" w:rsidRPr="00DA4626" w:rsidRDefault="00DA4626" w:rsidP="00D56D61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98DA90" w14:textId="77777777" w:rsidR="00DA4626" w:rsidRPr="00DA4626" w:rsidRDefault="00DA4626" w:rsidP="00D56D6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462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05A1CD" w14:textId="77777777" w:rsidR="00DA4626" w:rsidRPr="00DA4626" w:rsidRDefault="00DA4626" w:rsidP="00D56D61">
            <w:pPr>
              <w:pStyle w:val="a8"/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A462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76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6F1D06FE" w14:textId="77777777" w:rsidR="00DA4626" w:rsidRPr="00DA4626" w:rsidRDefault="00DA4626" w:rsidP="00D56D61">
            <w:pPr>
              <w:pStyle w:val="a8"/>
              <w:ind w:firstLine="462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A23017" w14:textId="77777777" w:rsidR="00DA4626" w:rsidRPr="00DA4626" w:rsidRDefault="00DA4626" w:rsidP="00D56D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DA4626" w:rsidRPr="00DA4626" w14:paraId="51DE6494" w14:textId="77777777" w:rsidTr="006256F0">
        <w:trPr>
          <w:trHeight w:val="470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912187" w14:textId="77777777" w:rsidR="00DA4626" w:rsidRPr="00DA4626" w:rsidRDefault="00DA4626" w:rsidP="00D56D61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A462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lastRenderedPageBreak/>
              <w:t>4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C006F2" w14:textId="77777777" w:rsidR="00DA4626" w:rsidRPr="00DA4626" w:rsidRDefault="00DA4626" w:rsidP="00D56D6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A46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Требования к условиям эксплуатации</w:t>
            </w:r>
          </w:p>
        </w:tc>
        <w:tc>
          <w:tcPr>
            <w:tcW w:w="119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D72FA7" w14:textId="77777777" w:rsidR="00DA4626" w:rsidRPr="00DA4626" w:rsidRDefault="00DA4626" w:rsidP="00D56D6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A4626">
              <w:rPr>
                <w:rFonts w:ascii="Times New Roman" w:hAnsi="Times New Roman" w:cs="Times New Roman"/>
                <w:sz w:val="18"/>
                <w:szCs w:val="18"/>
              </w:rPr>
              <w:t>Электрическая сеть: 230 В, +/- 10%, 50/60 Гц</w:t>
            </w:r>
          </w:p>
          <w:p w14:paraId="7F4C0D47" w14:textId="77777777" w:rsidR="00DA4626" w:rsidRPr="00DA4626" w:rsidRDefault="00DA4626" w:rsidP="00D56D6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A4626">
              <w:rPr>
                <w:rFonts w:ascii="Times New Roman" w:hAnsi="Times New Roman" w:cs="Times New Roman"/>
                <w:sz w:val="18"/>
                <w:szCs w:val="18"/>
              </w:rPr>
              <w:t>Водоснабжение: не требуется.</w:t>
            </w:r>
          </w:p>
          <w:p w14:paraId="23A6676A" w14:textId="77777777" w:rsidR="00DA4626" w:rsidRPr="00DA4626" w:rsidRDefault="00DA4626" w:rsidP="00D56D6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A4626">
              <w:rPr>
                <w:rFonts w:ascii="Times New Roman" w:hAnsi="Times New Roman" w:cs="Times New Roman"/>
                <w:sz w:val="18"/>
                <w:szCs w:val="18"/>
              </w:rPr>
              <w:t>Канализация: не требуется.</w:t>
            </w:r>
          </w:p>
          <w:p w14:paraId="41DA027B" w14:textId="77777777" w:rsidR="00DA4626" w:rsidRPr="00DA4626" w:rsidRDefault="00DA4626" w:rsidP="00D56D6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A4626">
              <w:rPr>
                <w:rFonts w:ascii="Times New Roman" w:hAnsi="Times New Roman" w:cs="Times New Roman"/>
                <w:sz w:val="18"/>
                <w:szCs w:val="18"/>
              </w:rPr>
              <w:t>Площадь помещения: не менее 10 кв. м.</w:t>
            </w:r>
          </w:p>
          <w:p w14:paraId="639E12A1" w14:textId="77777777" w:rsidR="00DA4626" w:rsidRPr="00DA4626" w:rsidRDefault="00DA4626" w:rsidP="00D56D6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A4626">
              <w:rPr>
                <w:rFonts w:ascii="Times New Roman" w:hAnsi="Times New Roman" w:cs="Times New Roman"/>
                <w:sz w:val="18"/>
                <w:szCs w:val="18"/>
              </w:rPr>
              <w:t>Наличие приточно-вытяжной вентиляции.</w:t>
            </w:r>
          </w:p>
          <w:p w14:paraId="423DA48C" w14:textId="77777777" w:rsidR="00DA4626" w:rsidRPr="00DA4626" w:rsidRDefault="00DA4626" w:rsidP="00D56D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DA4626">
              <w:rPr>
                <w:rFonts w:ascii="Times New Roman" w:hAnsi="Times New Roman" w:cs="Times New Roman"/>
                <w:sz w:val="18"/>
                <w:szCs w:val="18"/>
              </w:rPr>
              <w:t xml:space="preserve">Условия окружающей </w:t>
            </w:r>
            <w:proofErr w:type="gramStart"/>
            <w:r w:rsidRPr="00DA4626">
              <w:rPr>
                <w:rFonts w:ascii="Times New Roman" w:hAnsi="Times New Roman" w:cs="Times New Roman"/>
                <w:sz w:val="18"/>
                <w:szCs w:val="18"/>
              </w:rPr>
              <w:t>среды:  Температура</w:t>
            </w:r>
            <w:proofErr w:type="gramEnd"/>
            <w:r w:rsidRPr="00DA4626">
              <w:rPr>
                <w:rFonts w:ascii="Times New Roman" w:hAnsi="Times New Roman" w:cs="Times New Roman"/>
                <w:sz w:val="18"/>
                <w:szCs w:val="18"/>
              </w:rPr>
              <w:t xml:space="preserve"> +15 °С - +40°С, Влажность 30 – 75%</w:t>
            </w:r>
          </w:p>
        </w:tc>
      </w:tr>
      <w:tr w:rsidR="00DA4626" w:rsidRPr="00DA4626" w14:paraId="0BD7F6DE" w14:textId="77777777" w:rsidTr="006256F0">
        <w:trPr>
          <w:trHeight w:val="470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C553D0" w14:textId="77777777" w:rsidR="00DA4626" w:rsidRPr="00DA4626" w:rsidRDefault="00DA4626" w:rsidP="00D56D6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A462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2D286E" w14:textId="77777777" w:rsidR="00DA4626" w:rsidRPr="00DA4626" w:rsidRDefault="00DA4626" w:rsidP="00D56D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A4626">
              <w:rPr>
                <w:rFonts w:ascii="Times New Roman" w:hAnsi="Times New Roman" w:cs="Times New Roman"/>
                <w:b/>
                <w:sz w:val="18"/>
                <w:szCs w:val="18"/>
              </w:rPr>
              <w:t>Условия осуществления поставки медицинской техники</w:t>
            </w:r>
          </w:p>
          <w:p w14:paraId="2B74E3F2" w14:textId="77777777" w:rsidR="00DA4626" w:rsidRPr="00DA4626" w:rsidRDefault="00DA4626" w:rsidP="00D56D6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A4626">
              <w:rPr>
                <w:rFonts w:ascii="Times New Roman" w:hAnsi="Times New Roman" w:cs="Times New Roman"/>
                <w:i/>
                <w:sz w:val="18"/>
                <w:szCs w:val="18"/>
              </w:rPr>
              <w:t>(в соответствии с ИНКОТЕРМС 2020)</w:t>
            </w:r>
          </w:p>
        </w:tc>
        <w:tc>
          <w:tcPr>
            <w:tcW w:w="119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59888A" w14:textId="77777777" w:rsidR="00DA4626" w:rsidRPr="00DA4626" w:rsidRDefault="00DA4626" w:rsidP="00D56D6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462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DDP</w:t>
            </w:r>
            <w:r w:rsidRPr="00DA4626">
              <w:rPr>
                <w:rFonts w:ascii="Times New Roman" w:hAnsi="Times New Roman" w:cs="Times New Roman"/>
                <w:sz w:val="18"/>
                <w:szCs w:val="18"/>
              </w:rPr>
              <w:t xml:space="preserve"> пункт назначения</w:t>
            </w:r>
          </w:p>
        </w:tc>
      </w:tr>
      <w:tr w:rsidR="00DA4626" w:rsidRPr="00DA4626" w14:paraId="629CADCD" w14:textId="77777777" w:rsidTr="006256F0">
        <w:trPr>
          <w:trHeight w:val="470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26693A" w14:textId="77777777" w:rsidR="00DA4626" w:rsidRPr="00DA4626" w:rsidRDefault="00DA4626" w:rsidP="00D56D6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A462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9FDA52" w14:textId="77777777" w:rsidR="00DA4626" w:rsidRPr="00DA4626" w:rsidRDefault="00DA4626" w:rsidP="00D56D6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A4626">
              <w:rPr>
                <w:rFonts w:ascii="Times New Roman" w:hAnsi="Times New Roman" w:cs="Times New Roman"/>
                <w:b/>
                <w:sz w:val="18"/>
                <w:szCs w:val="18"/>
              </w:rPr>
              <w:t>Срок поставки медицинской техники и место дислокации</w:t>
            </w:r>
          </w:p>
        </w:tc>
        <w:tc>
          <w:tcPr>
            <w:tcW w:w="119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874631" w14:textId="77777777" w:rsidR="00DA4626" w:rsidRPr="00DA4626" w:rsidRDefault="00DA4626" w:rsidP="00D56D6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4626">
              <w:rPr>
                <w:rFonts w:ascii="Times New Roman" w:hAnsi="Times New Roman" w:cs="Times New Roman"/>
                <w:sz w:val="18"/>
                <w:szCs w:val="18"/>
              </w:rPr>
              <w:t>в течении 5 (пяти) календарных дней после заключения договора</w:t>
            </w:r>
            <w:r w:rsidRPr="00DA4626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Адрес: DDP: город Алматы, </w:t>
            </w:r>
            <w:proofErr w:type="spellStart"/>
            <w:r w:rsidRPr="00DA4626">
              <w:rPr>
                <w:rFonts w:ascii="Times New Roman" w:hAnsi="Times New Roman" w:cs="Times New Roman"/>
                <w:sz w:val="18"/>
                <w:szCs w:val="18"/>
              </w:rPr>
              <w:t>Ауэзовский</w:t>
            </w:r>
            <w:proofErr w:type="spellEnd"/>
            <w:r w:rsidRPr="00DA4626">
              <w:rPr>
                <w:rFonts w:ascii="Times New Roman" w:hAnsi="Times New Roman" w:cs="Times New Roman"/>
                <w:sz w:val="18"/>
                <w:szCs w:val="18"/>
              </w:rPr>
              <w:t xml:space="preserve"> район, ул. </w:t>
            </w:r>
            <w:proofErr w:type="spellStart"/>
            <w:r w:rsidRPr="00DA4626">
              <w:rPr>
                <w:rFonts w:ascii="Times New Roman" w:hAnsi="Times New Roman" w:cs="Times New Roman"/>
                <w:sz w:val="18"/>
                <w:szCs w:val="18"/>
              </w:rPr>
              <w:t>Жубанова</w:t>
            </w:r>
            <w:proofErr w:type="spellEnd"/>
            <w:r w:rsidRPr="00DA4626">
              <w:rPr>
                <w:rFonts w:ascii="Times New Roman" w:hAnsi="Times New Roman" w:cs="Times New Roman"/>
                <w:sz w:val="18"/>
                <w:szCs w:val="18"/>
              </w:rPr>
              <w:t>, 11</w:t>
            </w:r>
          </w:p>
        </w:tc>
      </w:tr>
      <w:tr w:rsidR="00DA4626" w:rsidRPr="00DA4626" w14:paraId="7D9BFAE3" w14:textId="77777777" w:rsidTr="006256F0">
        <w:trPr>
          <w:trHeight w:val="370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C46FCF" w14:textId="77777777" w:rsidR="00DA4626" w:rsidRPr="00DA4626" w:rsidRDefault="00DA4626" w:rsidP="00D56D6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A462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0225FA" w14:textId="77777777" w:rsidR="00DA4626" w:rsidRPr="00DA4626" w:rsidRDefault="00DA4626" w:rsidP="00D56D6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4626">
              <w:rPr>
                <w:rFonts w:ascii="Times New Roman" w:hAnsi="Times New Roman" w:cs="Times New Roman"/>
                <w:b/>
                <w:sz w:val="18"/>
                <w:szCs w:val="18"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19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77B020" w14:textId="77777777" w:rsidR="00DA4626" w:rsidRPr="00DA4626" w:rsidRDefault="00DA4626" w:rsidP="00D56D6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4626">
              <w:rPr>
                <w:rFonts w:ascii="Times New Roman" w:hAnsi="Times New Roman" w:cs="Times New Roman"/>
                <w:sz w:val="18"/>
                <w:szCs w:val="18"/>
              </w:rPr>
              <w:t>Гарантийное сервисное обслуживание медицинской техники не менее 37 месяцев. Плановое техническое обслуживание должно проводиться не реже чем 1 раз в квартал. Работы по техническому обслуживанию выполняются в соответствии с требованиями эксплуатационной документации и включают в себя:</w:t>
            </w:r>
          </w:p>
          <w:p w14:paraId="31ACA054" w14:textId="77777777" w:rsidR="00DA4626" w:rsidRPr="00DA4626" w:rsidRDefault="00DA4626" w:rsidP="00D56D6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4626">
              <w:rPr>
                <w:rFonts w:ascii="Times New Roman" w:hAnsi="Times New Roman" w:cs="Times New Roman"/>
                <w:sz w:val="18"/>
                <w:szCs w:val="18"/>
              </w:rPr>
              <w:t>замену отработавших ресурс составных частей;</w:t>
            </w:r>
          </w:p>
          <w:p w14:paraId="468F9526" w14:textId="77777777" w:rsidR="00DA4626" w:rsidRPr="00DA4626" w:rsidRDefault="00DA4626" w:rsidP="00D56D6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4626">
              <w:rPr>
                <w:rFonts w:ascii="Times New Roman" w:hAnsi="Times New Roman" w:cs="Times New Roman"/>
                <w:sz w:val="18"/>
                <w:szCs w:val="18"/>
              </w:rPr>
              <w:t>замене или восстановлении отдельных частей медицинской техники;</w:t>
            </w:r>
          </w:p>
          <w:p w14:paraId="0D59BC75" w14:textId="77777777" w:rsidR="00DA4626" w:rsidRPr="00DA4626" w:rsidRDefault="00DA4626" w:rsidP="00D56D6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4626">
              <w:rPr>
                <w:rFonts w:ascii="Times New Roman" w:hAnsi="Times New Roman" w:cs="Times New Roman"/>
                <w:sz w:val="18"/>
                <w:szCs w:val="18"/>
              </w:rPr>
              <w:t>настройку и регулировку медицинской техники;</w:t>
            </w:r>
          </w:p>
          <w:p w14:paraId="469F8C53" w14:textId="77777777" w:rsidR="00DA4626" w:rsidRPr="00DA4626" w:rsidRDefault="00DA4626" w:rsidP="00D56D6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4626">
              <w:rPr>
                <w:rFonts w:ascii="Times New Roman" w:hAnsi="Times New Roman" w:cs="Times New Roman"/>
                <w:sz w:val="18"/>
                <w:szCs w:val="18"/>
              </w:rPr>
              <w:t>специфические для данной медицинской техники работы;</w:t>
            </w:r>
          </w:p>
          <w:p w14:paraId="71D7325A" w14:textId="77777777" w:rsidR="00DA4626" w:rsidRPr="00DA4626" w:rsidRDefault="00DA4626" w:rsidP="00D56D6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4626">
              <w:rPr>
                <w:rFonts w:ascii="Times New Roman" w:hAnsi="Times New Roman" w:cs="Times New Roman"/>
                <w:sz w:val="18"/>
                <w:szCs w:val="18"/>
              </w:rPr>
              <w:t>чистку, смазку и при необходимости переборку основных механизмов и узлов;</w:t>
            </w:r>
          </w:p>
          <w:p w14:paraId="67B39D9B" w14:textId="77777777" w:rsidR="00DA4626" w:rsidRPr="00DA4626" w:rsidRDefault="00DA4626" w:rsidP="00D56D6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4626">
              <w:rPr>
                <w:rFonts w:ascii="Times New Roman" w:hAnsi="Times New Roman" w:cs="Times New Roman"/>
                <w:sz w:val="18"/>
                <w:szCs w:val="18"/>
              </w:rPr>
              <w:t xml:space="preserve">удаление пыли, грязи, следов коррозии и окисления с наружных и внутренних поверхностей корпуса медицинской техники его составных частей (с частичной </w:t>
            </w:r>
            <w:proofErr w:type="spellStart"/>
            <w:r w:rsidRPr="00DA4626">
              <w:rPr>
                <w:rFonts w:ascii="Times New Roman" w:hAnsi="Times New Roman" w:cs="Times New Roman"/>
                <w:sz w:val="18"/>
                <w:szCs w:val="18"/>
              </w:rPr>
              <w:t>блочно</w:t>
            </w:r>
            <w:proofErr w:type="spellEnd"/>
            <w:r w:rsidRPr="00DA4626">
              <w:rPr>
                <w:rFonts w:ascii="Times New Roman" w:hAnsi="Times New Roman" w:cs="Times New Roman"/>
                <w:sz w:val="18"/>
                <w:szCs w:val="18"/>
              </w:rPr>
              <w:t>-узловой разборкой);</w:t>
            </w:r>
          </w:p>
          <w:p w14:paraId="70B22756" w14:textId="77777777" w:rsidR="00DA4626" w:rsidRPr="00DA4626" w:rsidRDefault="00DA4626" w:rsidP="00D56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4626">
              <w:rPr>
                <w:rFonts w:ascii="Times New Roman" w:hAnsi="Times New Roman" w:cs="Times New Roman"/>
                <w:sz w:val="18"/>
                <w:szCs w:val="18"/>
              </w:rPr>
              <w:t>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DA4626" w:rsidRPr="00DA4626" w14:paraId="56B52A3C" w14:textId="77777777" w:rsidTr="006256F0">
        <w:trPr>
          <w:trHeight w:val="370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AEB1CF" w14:textId="2E470583" w:rsidR="00DA4626" w:rsidRPr="00DA4626" w:rsidRDefault="00DA4626" w:rsidP="00DA462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A4626">
              <w:rPr>
                <w:rFonts w:ascii="Times New Roman" w:eastAsia="Times New Roman" w:hAnsi="Times New Roman" w:cs="Times New Roman"/>
                <w:b/>
                <w:color w:val="00000A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E83CD3" w14:textId="75AB2D08" w:rsidR="00DA4626" w:rsidRPr="00DA4626" w:rsidRDefault="00DA4626" w:rsidP="00DA4626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A4626">
              <w:rPr>
                <w:rFonts w:ascii="Times New Roman" w:hAnsi="Times New Roman" w:cs="Times New Roman"/>
                <w:b/>
                <w:sz w:val="18"/>
                <w:szCs w:val="18"/>
              </w:rPr>
              <w:t>Требования к сопутствующим услугам</w:t>
            </w:r>
          </w:p>
        </w:tc>
        <w:tc>
          <w:tcPr>
            <w:tcW w:w="119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723056" w14:textId="42EB7FD2" w:rsidR="00DA4626" w:rsidRPr="00DA4626" w:rsidRDefault="00DA4626" w:rsidP="00DA462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4626">
              <w:rPr>
                <w:rFonts w:ascii="Times New Roman" w:hAnsi="Times New Roman" w:cs="Times New Roman"/>
                <w:sz w:val="18"/>
                <w:szCs w:val="18"/>
              </w:rPr>
              <w:t xml:space="preserve"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сервис-коды для доступа к программному обеспечению товара. 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</w:t>
            </w:r>
            <w:proofErr w:type="spellStart"/>
            <w:r w:rsidRPr="00DA4626">
              <w:rPr>
                <w:rFonts w:ascii="Times New Roman" w:hAnsi="Times New Roman" w:cs="Times New Roman"/>
                <w:sz w:val="18"/>
                <w:szCs w:val="18"/>
              </w:rPr>
              <w:t>прединсталляционных</w:t>
            </w:r>
            <w:proofErr w:type="spellEnd"/>
            <w:r w:rsidRPr="00DA4626">
              <w:rPr>
                <w:rFonts w:ascii="Times New Roman" w:hAnsi="Times New Roman" w:cs="Times New Roman"/>
                <w:sz w:val="18"/>
                <w:szCs w:val="18"/>
              </w:rPr>
              <w:t xml:space="preserve"> требованиях, необходимых для успешного запуска оборудования. Крупное оборудование, не предполагающее проведения сложных монтажных работ с </w:t>
            </w:r>
            <w:proofErr w:type="spellStart"/>
            <w:r w:rsidRPr="00DA4626">
              <w:rPr>
                <w:rFonts w:ascii="Times New Roman" w:hAnsi="Times New Roman" w:cs="Times New Roman"/>
                <w:sz w:val="18"/>
                <w:szCs w:val="18"/>
              </w:rPr>
              <w:t>прединсталляционной</w:t>
            </w:r>
            <w:proofErr w:type="spellEnd"/>
            <w:r w:rsidRPr="00DA4626">
              <w:rPr>
                <w:rFonts w:ascii="Times New Roman" w:hAnsi="Times New Roman" w:cs="Times New Roman"/>
                <w:sz w:val="18"/>
                <w:szCs w:val="18"/>
              </w:rPr>
              <w:t xml:space="preserve">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</w:p>
        </w:tc>
      </w:tr>
    </w:tbl>
    <w:p w14:paraId="308E55EA" w14:textId="5F82B01F" w:rsidR="00DA4626" w:rsidRDefault="00DA4626" w:rsidP="00C110F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18"/>
          <w:szCs w:val="18"/>
        </w:rPr>
      </w:pPr>
    </w:p>
    <w:p w14:paraId="33AB855B" w14:textId="77777777" w:rsidR="00DA4626" w:rsidRDefault="00DA4626" w:rsidP="00C110F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18"/>
          <w:szCs w:val="18"/>
        </w:rPr>
      </w:pPr>
    </w:p>
    <w:sectPr w:rsidR="00DA4626" w:rsidSect="006256F0">
      <w:pgSz w:w="16838" w:h="11906" w:orient="landscape"/>
      <w:pgMar w:top="426" w:right="678" w:bottom="85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CC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4"/>
    <w:multiLevelType w:val="multilevel"/>
    <w:tmpl w:val="00000004"/>
    <w:name w:val="WWNum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0"/>
        <w:szCs w:val="20"/>
        <w:lang w:val="en-US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0"/>
        <w:szCs w:val="20"/>
        <w:lang w:val="en-US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0"/>
        <w:szCs w:val="20"/>
        <w:lang w:val="en-US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597D0E"/>
    <w:multiLevelType w:val="hybridMultilevel"/>
    <w:tmpl w:val="986CFA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2125B1"/>
    <w:multiLevelType w:val="hybridMultilevel"/>
    <w:tmpl w:val="233E48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145C7"/>
    <w:multiLevelType w:val="hybridMultilevel"/>
    <w:tmpl w:val="4EA473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C95FEA"/>
    <w:multiLevelType w:val="hybridMultilevel"/>
    <w:tmpl w:val="DF3EE7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700215"/>
    <w:multiLevelType w:val="hybridMultilevel"/>
    <w:tmpl w:val="25BC21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1349B8"/>
    <w:multiLevelType w:val="hybridMultilevel"/>
    <w:tmpl w:val="A912C3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493D03"/>
    <w:multiLevelType w:val="multilevel"/>
    <w:tmpl w:val="F242926E"/>
    <w:lvl w:ilvl="0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7" w:hanging="1800"/>
      </w:pPr>
      <w:rPr>
        <w:rFonts w:hint="default"/>
      </w:rPr>
    </w:lvl>
  </w:abstractNum>
  <w:abstractNum w:abstractNumId="8" w15:restartNumberingAfterBreak="0">
    <w:nsid w:val="1C202CF1"/>
    <w:multiLevelType w:val="multilevel"/>
    <w:tmpl w:val="BB0C5582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Times New Roman" w:hAnsi="Times New Roman"/>
        <w:b w:val="0"/>
        <w:bCs/>
        <w:sz w:val="2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9" w15:restartNumberingAfterBreak="0">
    <w:nsid w:val="1F7F72B0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1FE25B35"/>
    <w:multiLevelType w:val="hybridMultilevel"/>
    <w:tmpl w:val="14CC3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663042"/>
    <w:multiLevelType w:val="hybridMultilevel"/>
    <w:tmpl w:val="028404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A569E9"/>
    <w:multiLevelType w:val="hybridMultilevel"/>
    <w:tmpl w:val="A54824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363880"/>
    <w:multiLevelType w:val="hybridMultilevel"/>
    <w:tmpl w:val="A912C4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C020B2"/>
    <w:multiLevelType w:val="hybridMultilevel"/>
    <w:tmpl w:val="F31879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501BE6"/>
    <w:multiLevelType w:val="hybridMultilevel"/>
    <w:tmpl w:val="D5D6F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8723DF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3977DB"/>
    <w:multiLevelType w:val="multilevel"/>
    <w:tmpl w:val="9B94E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BDB1F74"/>
    <w:multiLevelType w:val="hybridMultilevel"/>
    <w:tmpl w:val="DC227D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CC5B49"/>
    <w:multiLevelType w:val="hybridMultilevel"/>
    <w:tmpl w:val="836AF2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262C82"/>
    <w:multiLevelType w:val="hybridMultilevel"/>
    <w:tmpl w:val="4AB6B3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416C77"/>
    <w:multiLevelType w:val="hybridMultilevel"/>
    <w:tmpl w:val="B768A6F4"/>
    <w:lvl w:ilvl="0" w:tplc="FFFFFFFF">
      <w:start w:val="34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AC5999"/>
    <w:multiLevelType w:val="hybridMultilevel"/>
    <w:tmpl w:val="A9D49EB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40646BA3"/>
    <w:multiLevelType w:val="multilevel"/>
    <w:tmpl w:val="356E25CC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Times New Roman" w:hAnsi="Times New Roman"/>
        <w:b w:val="0"/>
        <w:bCs/>
        <w:sz w:val="2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23" w15:restartNumberingAfterBreak="0">
    <w:nsid w:val="438D3C1C"/>
    <w:multiLevelType w:val="hybridMultilevel"/>
    <w:tmpl w:val="61D6D0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015E91"/>
    <w:multiLevelType w:val="hybridMultilevel"/>
    <w:tmpl w:val="305450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EB5E9B"/>
    <w:multiLevelType w:val="multilevel"/>
    <w:tmpl w:val="6A2200D6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Times New Roman" w:hAnsi="Times New Roman"/>
        <w:b w:val="0"/>
        <w:bCs/>
        <w:sz w:val="2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26" w15:restartNumberingAfterBreak="0">
    <w:nsid w:val="6104205B"/>
    <w:multiLevelType w:val="hybridMultilevel"/>
    <w:tmpl w:val="4898631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3F746D0"/>
    <w:multiLevelType w:val="hybridMultilevel"/>
    <w:tmpl w:val="97B47D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AD1930"/>
    <w:multiLevelType w:val="hybridMultilevel"/>
    <w:tmpl w:val="DD941A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113EBB"/>
    <w:multiLevelType w:val="hybridMultilevel"/>
    <w:tmpl w:val="9EC6A9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B7138D"/>
    <w:multiLevelType w:val="multilevel"/>
    <w:tmpl w:val="540EF6B8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Times New Roman" w:hAnsi="Times New Roman"/>
        <w:b/>
        <w:bCs/>
        <w:sz w:val="2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31" w15:restartNumberingAfterBreak="0">
    <w:nsid w:val="6C845AA3"/>
    <w:multiLevelType w:val="hybridMultilevel"/>
    <w:tmpl w:val="4FB65E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026640"/>
    <w:multiLevelType w:val="hybridMultilevel"/>
    <w:tmpl w:val="FC969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0A2328"/>
    <w:multiLevelType w:val="hybridMultilevel"/>
    <w:tmpl w:val="000E6B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F3425D"/>
    <w:multiLevelType w:val="hybridMultilevel"/>
    <w:tmpl w:val="51E893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7E1728"/>
    <w:multiLevelType w:val="hybridMultilevel"/>
    <w:tmpl w:val="04BE38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885A3F"/>
    <w:multiLevelType w:val="hybridMultilevel"/>
    <w:tmpl w:val="F4BC8F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5"/>
  </w:num>
  <w:num w:numId="3">
    <w:abstractNumId w:val="2"/>
  </w:num>
  <w:num w:numId="4">
    <w:abstractNumId w:val="34"/>
  </w:num>
  <w:num w:numId="5">
    <w:abstractNumId w:val="23"/>
  </w:num>
  <w:num w:numId="6">
    <w:abstractNumId w:val="14"/>
  </w:num>
  <w:num w:numId="7">
    <w:abstractNumId w:val="28"/>
  </w:num>
  <w:num w:numId="8">
    <w:abstractNumId w:val="13"/>
  </w:num>
  <w:num w:numId="9">
    <w:abstractNumId w:val="12"/>
  </w:num>
  <w:num w:numId="10">
    <w:abstractNumId w:val="1"/>
  </w:num>
  <w:num w:numId="11">
    <w:abstractNumId w:val="5"/>
  </w:num>
  <w:num w:numId="12">
    <w:abstractNumId w:val="35"/>
  </w:num>
  <w:num w:numId="13">
    <w:abstractNumId w:val="19"/>
  </w:num>
  <w:num w:numId="14">
    <w:abstractNumId w:val="11"/>
  </w:num>
  <w:num w:numId="15">
    <w:abstractNumId w:val="18"/>
  </w:num>
  <w:num w:numId="16">
    <w:abstractNumId w:val="33"/>
  </w:num>
  <w:num w:numId="17">
    <w:abstractNumId w:val="10"/>
  </w:num>
  <w:num w:numId="18">
    <w:abstractNumId w:val="3"/>
  </w:num>
  <w:num w:numId="19">
    <w:abstractNumId w:val="24"/>
  </w:num>
  <w:num w:numId="20">
    <w:abstractNumId w:val="4"/>
  </w:num>
  <w:num w:numId="21">
    <w:abstractNumId w:val="6"/>
  </w:num>
  <w:num w:numId="22">
    <w:abstractNumId w:val="29"/>
  </w:num>
  <w:num w:numId="23">
    <w:abstractNumId w:val="32"/>
  </w:num>
  <w:num w:numId="24">
    <w:abstractNumId w:val="27"/>
  </w:num>
  <w:num w:numId="25">
    <w:abstractNumId w:val="31"/>
  </w:num>
  <w:num w:numId="26">
    <w:abstractNumId w:val="36"/>
  </w:num>
  <w:num w:numId="27">
    <w:abstractNumId w:val="21"/>
  </w:num>
  <w:num w:numId="28">
    <w:abstractNumId w:val="16"/>
  </w:num>
  <w:num w:numId="29">
    <w:abstractNumId w:val="17"/>
  </w:num>
  <w:num w:numId="30">
    <w:abstractNumId w:val="9"/>
  </w:num>
  <w:num w:numId="31">
    <w:abstractNumId w:val="22"/>
  </w:num>
  <w:num w:numId="32">
    <w:abstractNumId w:val="25"/>
  </w:num>
  <w:num w:numId="33">
    <w:abstractNumId w:val="8"/>
  </w:num>
  <w:num w:numId="34">
    <w:abstractNumId w:val="0"/>
  </w:num>
  <w:num w:numId="3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"/>
  </w:num>
  <w:num w:numId="3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D40"/>
    <w:rsid w:val="00010575"/>
    <w:rsid w:val="000615A6"/>
    <w:rsid w:val="000756BB"/>
    <w:rsid w:val="0008474E"/>
    <w:rsid w:val="000907FC"/>
    <w:rsid w:val="00097B38"/>
    <w:rsid w:val="000D1F85"/>
    <w:rsid w:val="000D2C05"/>
    <w:rsid w:val="000F393F"/>
    <w:rsid w:val="000F69B4"/>
    <w:rsid w:val="001216C3"/>
    <w:rsid w:val="00125EF5"/>
    <w:rsid w:val="0015251A"/>
    <w:rsid w:val="0016021C"/>
    <w:rsid w:val="00160A9F"/>
    <w:rsid w:val="001A0BBF"/>
    <w:rsid w:val="001B099C"/>
    <w:rsid w:val="001D5003"/>
    <w:rsid w:val="001E7FC0"/>
    <w:rsid w:val="002050C7"/>
    <w:rsid w:val="00223386"/>
    <w:rsid w:val="0023145C"/>
    <w:rsid w:val="00231552"/>
    <w:rsid w:val="00247C0B"/>
    <w:rsid w:val="00250265"/>
    <w:rsid w:val="002605DF"/>
    <w:rsid w:val="00275669"/>
    <w:rsid w:val="00296785"/>
    <w:rsid w:val="00297148"/>
    <w:rsid w:val="002B3127"/>
    <w:rsid w:val="002C06DB"/>
    <w:rsid w:val="002C5569"/>
    <w:rsid w:val="002F21D1"/>
    <w:rsid w:val="002F41F2"/>
    <w:rsid w:val="002F48F5"/>
    <w:rsid w:val="003143E2"/>
    <w:rsid w:val="00326293"/>
    <w:rsid w:val="003263F0"/>
    <w:rsid w:val="003526D2"/>
    <w:rsid w:val="003561C8"/>
    <w:rsid w:val="003637C1"/>
    <w:rsid w:val="00367659"/>
    <w:rsid w:val="00390E47"/>
    <w:rsid w:val="00396444"/>
    <w:rsid w:val="003A6093"/>
    <w:rsid w:val="003C4452"/>
    <w:rsid w:val="00404485"/>
    <w:rsid w:val="004056BD"/>
    <w:rsid w:val="004713E7"/>
    <w:rsid w:val="00484131"/>
    <w:rsid w:val="004859CE"/>
    <w:rsid w:val="00492AC6"/>
    <w:rsid w:val="004C78ED"/>
    <w:rsid w:val="004E1A6F"/>
    <w:rsid w:val="004F27A2"/>
    <w:rsid w:val="005054E6"/>
    <w:rsid w:val="00512A25"/>
    <w:rsid w:val="0052410B"/>
    <w:rsid w:val="00524EE7"/>
    <w:rsid w:val="00546AF0"/>
    <w:rsid w:val="00554977"/>
    <w:rsid w:val="00563C81"/>
    <w:rsid w:val="00574D40"/>
    <w:rsid w:val="00593880"/>
    <w:rsid w:val="00596369"/>
    <w:rsid w:val="005B213A"/>
    <w:rsid w:val="005E5E93"/>
    <w:rsid w:val="005F65EE"/>
    <w:rsid w:val="00621FC9"/>
    <w:rsid w:val="006256F0"/>
    <w:rsid w:val="006405C2"/>
    <w:rsid w:val="00642FD7"/>
    <w:rsid w:val="00655525"/>
    <w:rsid w:val="00655E84"/>
    <w:rsid w:val="0067495C"/>
    <w:rsid w:val="00682A0F"/>
    <w:rsid w:val="00684852"/>
    <w:rsid w:val="006A4883"/>
    <w:rsid w:val="006E3961"/>
    <w:rsid w:val="00704F0B"/>
    <w:rsid w:val="00733C4F"/>
    <w:rsid w:val="00785377"/>
    <w:rsid w:val="007926FB"/>
    <w:rsid w:val="007A6653"/>
    <w:rsid w:val="007B50DB"/>
    <w:rsid w:val="007B7B6C"/>
    <w:rsid w:val="007C049A"/>
    <w:rsid w:val="007D4925"/>
    <w:rsid w:val="007F78F8"/>
    <w:rsid w:val="00802CDC"/>
    <w:rsid w:val="0081344D"/>
    <w:rsid w:val="00827155"/>
    <w:rsid w:val="00855594"/>
    <w:rsid w:val="00876545"/>
    <w:rsid w:val="008819C2"/>
    <w:rsid w:val="008B3B01"/>
    <w:rsid w:val="008C1617"/>
    <w:rsid w:val="008F2701"/>
    <w:rsid w:val="0090026A"/>
    <w:rsid w:val="009347CE"/>
    <w:rsid w:val="0093690C"/>
    <w:rsid w:val="00947729"/>
    <w:rsid w:val="00950D16"/>
    <w:rsid w:val="00997C73"/>
    <w:rsid w:val="009A3817"/>
    <w:rsid w:val="009D3173"/>
    <w:rsid w:val="009E79E3"/>
    <w:rsid w:val="00A24817"/>
    <w:rsid w:val="00A37297"/>
    <w:rsid w:val="00A37FF6"/>
    <w:rsid w:val="00A762BB"/>
    <w:rsid w:val="00A92692"/>
    <w:rsid w:val="00AA77E4"/>
    <w:rsid w:val="00AC02AE"/>
    <w:rsid w:val="00AC357F"/>
    <w:rsid w:val="00AC6408"/>
    <w:rsid w:val="00AE5113"/>
    <w:rsid w:val="00AF59E0"/>
    <w:rsid w:val="00B1296A"/>
    <w:rsid w:val="00B14D81"/>
    <w:rsid w:val="00B17B88"/>
    <w:rsid w:val="00B22037"/>
    <w:rsid w:val="00B35076"/>
    <w:rsid w:val="00B654F8"/>
    <w:rsid w:val="00B70468"/>
    <w:rsid w:val="00B812C9"/>
    <w:rsid w:val="00B974B0"/>
    <w:rsid w:val="00BA1885"/>
    <w:rsid w:val="00BC58E8"/>
    <w:rsid w:val="00BE017F"/>
    <w:rsid w:val="00BF2D0B"/>
    <w:rsid w:val="00BF3726"/>
    <w:rsid w:val="00BF3C23"/>
    <w:rsid w:val="00C110F4"/>
    <w:rsid w:val="00C12902"/>
    <w:rsid w:val="00C15A04"/>
    <w:rsid w:val="00C40740"/>
    <w:rsid w:val="00C56BF3"/>
    <w:rsid w:val="00C70E9E"/>
    <w:rsid w:val="00CB267A"/>
    <w:rsid w:val="00CC7833"/>
    <w:rsid w:val="00D07B4D"/>
    <w:rsid w:val="00D15E99"/>
    <w:rsid w:val="00D34193"/>
    <w:rsid w:val="00D61CAE"/>
    <w:rsid w:val="00D704CC"/>
    <w:rsid w:val="00D71126"/>
    <w:rsid w:val="00D72E5F"/>
    <w:rsid w:val="00D84DA5"/>
    <w:rsid w:val="00D96E32"/>
    <w:rsid w:val="00DA4626"/>
    <w:rsid w:val="00DB440A"/>
    <w:rsid w:val="00DC1F3B"/>
    <w:rsid w:val="00DD5230"/>
    <w:rsid w:val="00DE42BC"/>
    <w:rsid w:val="00E07F1C"/>
    <w:rsid w:val="00E24380"/>
    <w:rsid w:val="00E33D88"/>
    <w:rsid w:val="00E34398"/>
    <w:rsid w:val="00E41AFB"/>
    <w:rsid w:val="00E45C07"/>
    <w:rsid w:val="00E5510A"/>
    <w:rsid w:val="00EC3F9B"/>
    <w:rsid w:val="00ED2A86"/>
    <w:rsid w:val="00ED5C34"/>
    <w:rsid w:val="00EE6370"/>
    <w:rsid w:val="00F144CD"/>
    <w:rsid w:val="00F72F47"/>
    <w:rsid w:val="00F847B7"/>
    <w:rsid w:val="00F90F62"/>
    <w:rsid w:val="00FB27A3"/>
    <w:rsid w:val="00FD0CCA"/>
    <w:rsid w:val="00FF7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5C7A7"/>
  <w15:docId w15:val="{D031B04B-A3AD-4A63-A87A-D0F5AFEE6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74D40"/>
    <w:pPr>
      <w:suppressAutoHyphens/>
      <w:spacing w:after="200" w:line="276" w:lineRule="auto"/>
    </w:pPr>
    <w:rPr>
      <w:rFonts w:ascii="Calibri" w:eastAsia="Calibri" w:hAnsi="Calibri" w:cs="Calibri"/>
      <w:lang w:val="ru-RU" w:eastAsia="ar-SA"/>
    </w:rPr>
  </w:style>
  <w:style w:type="paragraph" w:styleId="1">
    <w:name w:val="heading 1"/>
    <w:basedOn w:val="a"/>
    <w:next w:val="a"/>
    <w:link w:val="10"/>
    <w:qFormat/>
    <w:rsid w:val="00574D40"/>
    <w:pPr>
      <w:keepNext/>
      <w:suppressAutoHyphens w:val="0"/>
      <w:spacing w:after="0" w:line="240" w:lineRule="auto"/>
      <w:outlineLvl w:val="0"/>
    </w:pPr>
    <w:rPr>
      <w:rFonts w:ascii="Arial" w:eastAsia="Times New Roman" w:hAnsi="Arial" w:cs="Arial"/>
      <w:b/>
      <w:bCs/>
      <w:sz w:val="28"/>
      <w:szCs w:val="24"/>
      <w:lang w:val="en-US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74D40"/>
    <w:rPr>
      <w:rFonts w:ascii="Arial" w:eastAsia="Times New Roman" w:hAnsi="Arial" w:cs="Arial"/>
      <w:b/>
      <w:bCs/>
      <w:sz w:val="28"/>
      <w:szCs w:val="24"/>
      <w:lang w:eastAsia="de-DE"/>
    </w:rPr>
  </w:style>
  <w:style w:type="character" w:customStyle="1" w:styleId="Absatz-Standardschriftart">
    <w:name w:val="Absatz-Standardschriftart"/>
    <w:rsid w:val="00574D40"/>
  </w:style>
  <w:style w:type="character" w:customStyle="1" w:styleId="11">
    <w:name w:val="Основной шрифт абзаца1"/>
    <w:rsid w:val="00574D40"/>
  </w:style>
  <w:style w:type="character" w:customStyle="1" w:styleId="apple-style-span">
    <w:name w:val="apple-style-span"/>
    <w:basedOn w:val="11"/>
    <w:rsid w:val="00574D40"/>
  </w:style>
  <w:style w:type="paragraph" w:customStyle="1" w:styleId="12">
    <w:name w:val="Заголовок1"/>
    <w:basedOn w:val="a"/>
    <w:next w:val="a3"/>
    <w:rsid w:val="00574D4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3">
    <w:name w:val="Body Text"/>
    <w:basedOn w:val="a"/>
    <w:link w:val="a4"/>
    <w:rsid w:val="00574D40"/>
    <w:pPr>
      <w:spacing w:after="120"/>
    </w:pPr>
  </w:style>
  <w:style w:type="character" w:customStyle="1" w:styleId="a4">
    <w:name w:val="Основной текст Знак"/>
    <w:basedOn w:val="a0"/>
    <w:link w:val="a3"/>
    <w:rsid w:val="00574D40"/>
    <w:rPr>
      <w:rFonts w:ascii="Calibri" w:eastAsia="Calibri" w:hAnsi="Calibri" w:cs="Calibri"/>
      <w:lang w:val="ru-RU" w:eastAsia="ar-SA"/>
    </w:rPr>
  </w:style>
  <w:style w:type="paragraph" w:styleId="a5">
    <w:name w:val="List"/>
    <w:basedOn w:val="a3"/>
    <w:rsid w:val="00574D40"/>
    <w:rPr>
      <w:rFonts w:ascii="Arial" w:hAnsi="Arial" w:cs="Mangal"/>
    </w:rPr>
  </w:style>
  <w:style w:type="paragraph" w:customStyle="1" w:styleId="13">
    <w:name w:val="Название1"/>
    <w:basedOn w:val="a"/>
    <w:rsid w:val="00574D40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4">
    <w:name w:val="Указатель1"/>
    <w:basedOn w:val="a"/>
    <w:rsid w:val="00574D40"/>
    <w:pPr>
      <w:suppressLineNumbers/>
    </w:pPr>
    <w:rPr>
      <w:rFonts w:ascii="Arial" w:hAnsi="Arial" w:cs="Mangal"/>
    </w:rPr>
  </w:style>
  <w:style w:type="paragraph" w:customStyle="1" w:styleId="a6">
    <w:name w:val="Содержимое таблицы"/>
    <w:basedOn w:val="a"/>
    <w:rsid w:val="00574D40"/>
    <w:pPr>
      <w:suppressLineNumbers/>
    </w:pPr>
  </w:style>
  <w:style w:type="paragraph" w:customStyle="1" w:styleId="a7">
    <w:name w:val="Заголовок таблицы"/>
    <w:basedOn w:val="a6"/>
    <w:rsid w:val="00574D40"/>
    <w:pPr>
      <w:jc w:val="center"/>
    </w:pPr>
    <w:rPr>
      <w:b/>
      <w:bCs/>
    </w:rPr>
  </w:style>
  <w:style w:type="paragraph" w:styleId="2">
    <w:name w:val="Body Text 2"/>
    <w:basedOn w:val="a"/>
    <w:link w:val="20"/>
    <w:uiPriority w:val="99"/>
    <w:semiHidden/>
    <w:unhideWhenUsed/>
    <w:rsid w:val="00574D4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74D40"/>
    <w:rPr>
      <w:rFonts w:ascii="Calibri" w:eastAsia="Calibri" w:hAnsi="Calibri" w:cs="Calibri"/>
      <w:lang w:val="ru-RU" w:eastAsia="ar-SA"/>
    </w:rPr>
  </w:style>
  <w:style w:type="paragraph" w:styleId="a8">
    <w:name w:val="No Spacing"/>
    <w:link w:val="a9"/>
    <w:uiPriority w:val="1"/>
    <w:qFormat/>
    <w:rsid w:val="00574D40"/>
    <w:pPr>
      <w:suppressAutoHyphens/>
      <w:spacing w:after="0" w:line="240" w:lineRule="auto"/>
    </w:pPr>
    <w:rPr>
      <w:rFonts w:ascii="Calibri" w:eastAsia="Calibri" w:hAnsi="Calibri" w:cs="Calibri"/>
      <w:lang w:val="ru-RU" w:eastAsia="ar-SA"/>
    </w:rPr>
  </w:style>
  <w:style w:type="paragraph" w:styleId="21">
    <w:name w:val="Body Text Indent 2"/>
    <w:basedOn w:val="a"/>
    <w:link w:val="22"/>
    <w:uiPriority w:val="99"/>
    <w:semiHidden/>
    <w:unhideWhenUsed/>
    <w:rsid w:val="00574D4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74D40"/>
    <w:rPr>
      <w:rFonts w:ascii="Calibri" w:eastAsia="Calibri" w:hAnsi="Calibri" w:cs="Calibri"/>
      <w:lang w:val="ru-RU" w:eastAsia="ar-SA"/>
    </w:rPr>
  </w:style>
  <w:style w:type="paragraph" w:customStyle="1" w:styleId="aa">
    <w:name w:val="....... (...)"/>
    <w:basedOn w:val="a"/>
    <w:next w:val="a"/>
    <w:rsid w:val="00574D40"/>
    <w:pPr>
      <w:suppressAutoHyphens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b">
    <w:name w:val="Normal (Web)"/>
    <w:basedOn w:val="a"/>
    <w:uiPriority w:val="99"/>
    <w:semiHidden/>
    <w:unhideWhenUsed/>
    <w:rsid w:val="00574D40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574D40"/>
    <w:rPr>
      <w:b/>
      <w:bCs/>
    </w:rPr>
  </w:style>
  <w:style w:type="paragraph" w:styleId="ad">
    <w:name w:val="List Paragraph"/>
    <w:basedOn w:val="a"/>
    <w:uiPriority w:val="34"/>
    <w:qFormat/>
    <w:rsid w:val="00574D40"/>
    <w:pPr>
      <w:ind w:left="720"/>
      <w:contextualSpacing/>
    </w:pPr>
  </w:style>
  <w:style w:type="paragraph" w:styleId="ae">
    <w:name w:val="caption"/>
    <w:basedOn w:val="a"/>
    <w:next w:val="a"/>
    <w:uiPriority w:val="35"/>
    <w:unhideWhenUsed/>
    <w:qFormat/>
    <w:rsid w:val="00574D4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f">
    <w:name w:val="Balloon Text"/>
    <w:basedOn w:val="a"/>
    <w:link w:val="af0"/>
    <w:uiPriority w:val="99"/>
    <w:semiHidden/>
    <w:unhideWhenUsed/>
    <w:rsid w:val="00574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74D40"/>
    <w:rPr>
      <w:rFonts w:ascii="Tahoma" w:eastAsia="Calibri" w:hAnsi="Tahoma" w:cs="Tahoma"/>
      <w:sz w:val="16"/>
      <w:szCs w:val="16"/>
      <w:lang w:val="ru-RU" w:eastAsia="ar-SA"/>
    </w:rPr>
  </w:style>
  <w:style w:type="paragraph" w:customStyle="1" w:styleId="H-TextFormat">
    <w:name w:val="H-TextFormat"/>
    <w:next w:val="a"/>
    <w:uiPriority w:val="99"/>
    <w:qFormat/>
    <w:rsid w:val="00574D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character" w:customStyle="1" w:styleId="Anrede1IhrZeichen">
    <w:name w:val="Anrede1IhrZeichen"/>
    <w:rsid w:val="00574D40"/>
    <w:rPr>
      <w:rFonts w:ascii="Arial" w:hAnsi="Arial"/>
      <w:sz w:val="22"/>
    </w:rPr>
  </w:style>
  <w:style w:type="paragraph" w:styleId="af1">
    <w:name w:val="header"/>
    <w:basedOn w:val="a"/>
    <w:link w:val="af2"/>
    <w:uiPriority w:val="99"/>
    <w:unhideWhenUsed/>
    <w:rsid w:val="00574D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74D40"/>
    <w:rPr>
      <w:rFonts w:ascii="Calibri" w:eastAsia="Calibri" w:hAnsi="Calibri" w:cs="Calibri"/>
      <w:lang w:val="ru-RU" w:eastAsia="ar-SA"/>
    </w:rPr>
  </w:style>
  <w:style w:type="paragraph" w:styleId="af3">
    <w:name w:val="footer"/>
    <w:basedOn w:val="a"/>
    <w:link w:val="af4"/>
    <w:uiPriority w:val="99"/>
    <w:unhideWhenUsed/>
    <w:rsid w:val="00574D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74D40"/>
    <w:rPr>
      <w:rFonts w:ascii="Calibri" w:eastAsia="Calibri" w:hAnsi="Calibri" w:cs="Calibri"/>
      <w:lang w:val="ru-RU" w:eastAsia="ar-SA"/>
    </w:rPr>
  </w:style>
  <w:style w:type="paragraph" w:customStyle="1" w:styleId="scfgruss">
    <w:name w:val="scf_gruss"/>
    <w:basedOn w:val="a"/>
    <w:rsid w:val="00574D40"/>
    <w:pPr>
      <w:keepNext/>
      <w:keepLines/>
      <w:tabs>
        <w:tab w:val="left" w:pos="5387"/>
      </w:tabs>
      <w:suppressAutoHyphens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US" w:eastAsia="de-DE"/>
    </w:rPr>
  </w:style>
  <w:style w:type="paragraph" w:customStyle="1" w:styleId="scfnutzer">
    <w:name w:val="scfnutzer"/>
    <w:basedOn w:val="a"/>
    <w:rsid w:val="00574D40"/>
    <w:pPr>
      <w:suppressAutoHyphens w:val="0"/>
      <w:spacing w:after="0" w:line="180" w:lineRule="exact"/>
    </w:pPr>
    <w:rPr>
      <w:rFonts w:ascii="Arial" w:eastAsia="Times New Roman" w:hAnsi="Arial" w:cs="Times New Roman"/>
      <w:noProof/>
      <w:sz w:val="16"/>
      <w:szCs w:val="20"/>
      <w:lang w:val="en-US" w:eastAsia="de-DE"/>
    </w:rPr>
  </w:style>
  <w:style w:type="paragraph" w:customStyle="1" w:styleId="scfAnschrift">
    <w:name w:val="scfAnschrift"/>
    <w:basedOn w:val="a"/>
    <w:rsid w:val="00574D40"/>
    <w:pPr>
      <w:tabs>
        <w:tab w:val="left" w:pos="1134"/>
      </w:tabs>
      <w:suppressAutoHyphens w:val="0"/>
      <w:spacing w:after="0" w:line="220" w:lineRule="exact"/>
    </w:pPr>
    <w:rPr>
      <w:rFonts w:ascii="Arial" w:eastAsia="Times New Roman" w:hAnsi="Arial" w:cs="Times New Roman"/>
      <w:noProof/>
      <w:sz w:val="20"/>
      <w:szCs w:val="20"/>
      <w:lang w:val="en-US" w:eastAsia="de-DE"/>
    </w:rPr>
  </w:style>
  <w:style w:type="paragraph" w:customStyle="1" w:styleId="scfan">
    <w:name w:val="scf_an"/>
    <w:basedOn w:val="scfAnschrift"/>
    <w:next w:val="scfAnschrift"/>
    <w:rsid w:val="00574D40"/>
    <w:pPr>
      <w:spacing w:before="60"/>
    </w:pPr>
  </w:style>
  <w:style w:type="paragraph" w:customStyle="1" w:styleId="scfuz">
    <w:name w:val="scf_uz"/>
    <w:basedOn w:val="scfnutzer"/>
    <w:rsid w:val="00574D40"/>
  </w:style>
  <w:style w:type="character" w:customStyle="1" w:styleId="a9">
    <w:name w:val="Без интервала Знак"/>
    <w:link w:val="a8"/>
    <w:uiPriority w:val="1"/>
    <w:locked/>
    <w:rsid w:val="003637C1"/>
    <w:rPr>
      <w:rFonts w:ascii="Calibri" w:eastAsia="Calibri" w:hAnsi="Calibri" w:cs="Calibri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68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E09C18-C765-4B3D-B89E-A347A5230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5</Pages>
  <Words>2597</Words>
  <Characters>14807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Abdyrakhmanov, Asset (SHS EMEA RCA KAZ)</dc:creator>
  <cp:keywords/>
  <dc:description/>
  <cp:lastModifiedBy>Амир</cp:lastModifiedBy>
  <cp:revision>3</cp:revision>
  <cp:lastPrinted>2024-04-10T04:30:00Z</cp:lastPrinted>
  <dcterms:created xsi:type="dcterms:W3CDTF">2024-04-10T04:12:00Z</dcterms:created>
  <dcterms:modified xsi:type="dcterms:W3CDTF">2024-04-10T06:34:00Z</dcterms:modified>
</cp:coreProperties>
</file>